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F3" w:rsidRDefault="006230F3" w:rsidP="006230F3">
      <w:pPr>
        <w:spacing w:after="183" w:line="240" w:lineRule="auto"/>
        <w:jc w:val="center"/>
        <w:rPr>
          <w:rFonts w:ascii="Times New Roman" w:hAnsi="Times New Roman" w:cs="Times New Roman"/>
          <w:b/>
          <w:sz w:val="32"/>
          <w:szCs w:val="32"/>
        </w:rPr>
      </w:pPr>
      <w:r w:rsidRPr="006230F3">
        <w:rPr>
          <w:rFonts w:ascii="Times New Roman" w:hAnsi="Times New Roman" w:cs="Times New Roman"/>
          <w:b/>
          <w:sz w:val="32"/>
          <w:szCs w:val="32"/>
        </w:rPr>
        <w:t>Abstract</w:t>
      </w:r>
    </w:p>
    <w:p w:rsidR="006230F3" w:rsidRPr="006230F3" w:rsidRDefault="006230F3" w:rsidP="006230F3">
      <w:pPr>
        <w:spacing w:after="183" w:line="360" w:lineRule="auto"/>
        <w:jc w:val="center"/>
        <w:rPr>
          <w:rFonts w:ascii="Times New Roman" w:hAnsi="Times New Roman" w:cs="Times New Roman"/>
          <w:b/>
          <w:sz w:val="32"/>
          <w:szCs w:val="32"/>
        </w:rPr>
      </w:pPr>
    </w:p>
    <w:p w:rsidR="00170164" w:rsidRDefault="006230F3" w:rsidP="006230F3">
      <w:pPr>
        <w:spacing w:line="360" w:lineRule="auto"/>
        <w:jc w:val="both"/>
      </w:pPr>
      <w:r>
        <w:rPr>
          <w:rFonts w:ascii="Times New Roman" w:hAnsi="Times New Roman" w:cs="Times New Roman"/>
          <w:sz w:val="24"/>
          <w:szCs w:val="24"/>
        </w:rPr>
        <w:t xml:space="preserve">Waste Management is one of the important public health measures. Disposal of waste or the management of wastes is an uphill task for any Governments, their agencies or organizations. There is no Indian Policy document, which examines waste as part of a cycle of production-consumption-recovery or perceives the issue of waste through a prism of overall sustainability. In fact, interventions have been fragmented and are often contradictory. The new municipal Solid Waste Management Rule, 2000, which came into effect from January 2004, and fails even to manage waste in a cyclic process. Waste Management still is a linear system of collection and disposal, creating health and environment </w:t>
      </w:r>
      <w:proofErr w:type="spellStart"/>
      <w:r>
        <w:rPr>
          <w:rFonts w:ascii="Times New Roman" w:hAnsi="Times New Roman" w:cs="Times New Roman"/>
          <w:sz w:val="24"/>
          <w:szCs w:val="24"/>
        </w:rPr>
        <w:t>haszards</w:t>
      </w:r>
      <w:proofErr w:type="spellEnd"/>
      <w:r>
        <w:rPr>
          <w:rFonts w:ascii="Times New Roman" w:hAnsi="Times New Roman" w:cs="Times New Roman"/>
          <w:sz w:val="24"/>
          <w:szCs w:val="24"/>
        </w:rPr>
        <w:t>.</w:t>
      </w:r>
    </w:p>
    <w:sectPr w:rsidR="001701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230F3"/>
    <w:rsid w:val="00170164"/>
    <w:rsid w:val="00623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2020-08-24T05:36:00Z</dcterms:created>
  <dcterms:modified xsi:type="dcterms:W3CDTF">2020-08-24T05:36:00Z</dcterms:modified>
</cp:coreProperties>
</file>