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4D" w:rsidRPr="0089654D" w:rsidRDefault="0089654D" w:rsidP="0089654D">
      <w:pPr>
        <w:jc w:val="center"/>
        <w:rPr>
          <w:rFonts w:ascii="Times New Roman" w:eastAsia="Times New Roman" w:hAnsi="Times New Roman"/>
          <w:b/>
          <w:color w:val="333333"/>
          <w:sz w:val="32"/>
          <w:szCs w:val="28"/>
        </w:rPr>
      </w:pPr>
      <w:r w:rsidRPr="0089654D">
        <w:rPr>
          <w:rFonts w:ascii="Times New Roman" w:eastAsia="Times New Roman" w:hAnsi="Times New Roman"/>
          <w:b/>
          <w:color w:val="333333"/>
          <w:sz w:val="32"/>
          <w:szCs w:val="28"/>
        </w:rPr>
        <w:t>ABSTRACT</w:t>
      </w:r>
    </w:p>
    <w:p w:rsidR="002B3400" w:rsidRPr="0089654D" w:rsidRDefault="0089654D" w:rsidP="0089654D">
      <w:pPr>
        <w:spacing w:line="360" w:lineRule="auto"/>
        <w:jc w:val="both"/>
        <w:rPr>
          <w:sz w:val="20"/>
        </w:rPr>
      </w:pPr>
      <w:r w:rsidRPr="0089654D">
        <w:rPr>
          <w:rFonts w:ascii="Times New Roman" w:eastAsia="Times New Roman" w:hAnsi="Times New Roman"/>
          <w:color w:val="333333"/>
          <w:sz w:val="24"/>
          <w:szCs w:val="28"/>
        </w:rPr>
        <w:t xml:space="preserve">The inhibitive action of </w:t>
      </w:r>
      <w:proofErr w:type="spellStart"/>
      <w:r w:rsidRPr="0089654D">
        <w:rPr>
          <w:rFonts w:ascii="Times New Roman" w:eastAsia="Times New Roman" w:hAnsi="Times New Roman"/>
          <w:color w:val="333333"/>
          <w:sz w:val="24"/>
          <w:szCs w:val="28"/>
        </w:rPr>
        <w:t>thiadiazolopyrimidines</w:t>
      </w:r>
      <w:proofErr w:type="spellEnd"/>
      <w:r w:rsidRPr="0089654D">
        <w:rPr>
          <w:rFonts w:ascii="Times New Roman" w:eastAsia="Times New Roman" w:hAnsi="Times New Roman"/>
          <w:color w:val="333333"/>
          <w:sz w:val="24"/>
          <w:szCs w:val="28"/>
        </w:rPr>
        <w:t xml:space="preserve"> on mild steel in 1 M H</w:t>
      </w:r>
      <w:r w:rsidRPr="0089654D">
        <w:rPr>
          <w:rFonts w:ascii="Times New Roman" w:eastAsia="Times New Roman" w:hAnsi="Times New Roman"/>
          <w:color w:val="333333"/>
          <w:sz w:val="24"/>
          <w:szCs w:val="28"/>
          <w:vertAlign w:val="subscript"/>
        </w:rPr>
        <w:t>2</w:t>
      </w:r>
      <w:r w:rsidRPr="0089654D">
        <w:rPr>
          <w:rFonts w:ascii="Times New Roman" w:eastAsia="Times New Roman" w:hAnsi="Times New Roman"/>
          <w:color w:val="333333"/>
          <w:sz w:val="24"/>
          <w:szCs w:val="28"/>
        </w:rPr>
        <w:t>SO</w:t>
      </w:r>
      <w:r w:rsidRPr="0089654D">
        <w:rPr>
          <w:rFonts w:ascii="Times New Roman" w:eastAsia="Times New Roman" w:hAnsi="Times New Roman"/>
          <w:color w:val="333333"/>
          <w:sz w:val="24"/>
          <w:szCs w:val="28"/>
          <w:vertAlign w:val="subscript"/>
        </w:rPr>
        <w:t>4</w:t>
      </w:r>
      <w:r w:rsidRPr="0089654D">
        <w:rPr>
          <w:rFonts w:ascii="Times New Roman" w:eastAsia="Times New Roman" w:hAnsi="Times New Roman"/>
          <w:color w:val="333333"/>
          <w:sz w:val="24"/>
          <w:szCs w:val="28"/>
        </w:rPr>
        <w:t xml:space="preserve"> has been studied using weight loss, </w:t>
      </w:r>
      <w:proofErr w:type="spellStart"/>
      <w:r w:rsidRPr="0089654D">
        <w:rPr>
          <w:rFonts w:ascii="Times New Roman" w:eastAsia="Times New Roman" w:hAnsi="Times New Roman"/>
          <w:color w:val="333333"/>
          <w:sz w:val="24"/>
          <w:szCs w:val="28"/>
        </w:rPr>
        <w:t>gasometric</w:t>
      </w:r>
      <w:proofErr w:type="spellEnd"/>
      <w:r w:rsidRPr="0089654D">
        <w:rPr>
          <w:rFonts w:ascii="Times New Roman" w:eastAsia="Times New Roman" w:hAnsi="Times New Roman"/>
          <w:color w:val="333333"/>
          <w:sz w:val="24"/>
          <w:szCs w:val="28"/>
        </w:rPr>
        <w:t xml:space="preserve"> studies and electrochemical polarization and AC impedance measurements. The effect of temperature on the corrosion </w:t>
      </w:r>
      <w:proofErr w:type="spellStart"/>
      <w:r w:rsidRPr="0089654D">
        <w:rPr>
          <w:rFonts w:ascii="Times New Roman" w:eastAsia="Times New Roman" w:hAnsi="Times New Roman"/>
          <w:color w:val="333333"/>
          <w:sz w:val="24"/>
          <w:szCs w:val="28"/>
        </w:rPr>
        <w:t>behaviour</w:t>
      </w:r>
      <w:proofErr w:type="spellEnd"/>
      <w:r w:rsidRPr="0089654D">
        <w:rPr>
          <w:rFonts w:ascii="Times New Roman" w:eastAsia="Times New Roman" w:hAnsi="Times New Roman"/>
          <w:color w:val="333333"/>
          <w:sz w:val="24"/>
          <w:szCs w:val="28"/>
        </w:rPr>
        <w:t xml:space="preserve"> of mild steel in 1 M H</w:t>
      </w:r>
      <w:r w:rsidRPr="0089654D">
        <w:rPr>
          <w:rFonts w:ascii="Times New Roman" w:eastAsia="Times New Roman" w:hAnsi="Times New Roman"/>
          <w:color w:val="333333"/>
          <w:sz w:val="24"/>
          <w:szCs w:val="28"/>
          <w:vertAlign w:val="subscript"/>
        </w:rPr>
        <w:t>2</w:t>
      </w:r>
      <w:r w:rsidRPr="0089654D">
        <w:rPr>
          <w:rFonts w:ascii="Times New Roman" w:eastAsia="Times New Roman" w:hAnsi="Times New Roman"/>
          <w:color w:val="333333"/>
          <w:sz w:val="24"/>
          <w:szCs w:val="28"/>
        </w:rPr>
        <w:t>SO</w:t>
      </w:r>
      <w:r w:rsidRPr="0089654D">
        <w:rPr>
          <w:rFonts w:ascii="Times New Roman" w:eastAsia="Times New Roman" w:hAnsi="Times New Roman"/>
          <w:color w:val="333333"/>
          <w:sz w:val="24"/>
          <w:szCs w:val="28"/>
          <w:vertAlign w:val="subscript"/>
        </w:rPr>
        <w:t>4</w:t>
      </w:r>
      <w:r w:rsidRPr="0089654D">
        <w:rPr>
          <w:rFonts w:ascii="Times New Roman" w:eastAsia="Times New Roman" w:hAnsi="Times New Roman"/>
          <w:color w:val="333333"/>
          <w:sz w:val="24"/>
          <w:szCs w:val="28"/>
        </w:rPr>
        <w:t xml:space="preserve"> with optimum concentration of inhibitors was studied in the temperature ranging from 313-333K The adsorption of the inhibitor on the surface of mild steel was found to be exothermic, spontaneous and followed the mechanism of </w:t>
      </w:r>
      <w:proofErr w:type="spellStart"/>
      <w:r w:rsidRPr="0089654D">
        <w:rPr>
          <w:rFonts w:ascii="Times New Roman" w:eastAsia="Times New Roman" w:hAnsi="Times New Roman"/>
          <w:color w:val="333333"/>
          <w:sz w:val="24"/>
          <w:szCs w:val="28"/>
        </w:rPr>
        <w:t>physisorption</w:t>
      </w:r>
      <w:proofErr w:type="spellEnd"/>
      <w:r w:rsidRPr="0089654D">
        <w:rPr>
          <w:rFonts w:ascii="Times New Roman" w:eastAsia="Times New Roman" w:hAnsi="Times New Roman"/>
          <w:color w:val="333333"/>
          <w:sz w:val="24"/>
          <w:szCs w:val="28"/>
        </w:rPr>
        <w:t>. The adsorption of these compounds on mild steel surface was found to obey Langmuir adsorption isotherm. The protective film formed on the surface of mild steel by the adsorption of inhibitor in 1 M H</w:t>
      </w:r>
      <w:r w:rsidRPr="0089654D">
        <w:rPr>
          <w:rFonts w:ascii="Times New Roman" w:eastAsia="Times New Roman" w:hAnsi="Times New Roman"/>
          <w:color w:val="333333"/>
          <w:sz w:val="24"/>
          <w:szCs w:val="28"/>
          <w:vertAlign w:val="subscript"/>
        </w:rPr>
        <w:t>2</w:t>
      </w:r>
      <w:r w:rsidRPr="0089654D">
        <w:rPr>
          <w:rFonts w:ascii="Times New Roman" w:eastAsia="Times New Roman" w:hAnsi="Times New Roman"/>
          <w:color w:val="333333"/>
          <w:sz w:val="24"/>
          <w:szCs w:val="28"/>
        </w:rPr>
        <w:t>SO</w:t>
      </w:r>
      <w:r w:rsidRPr="0089654D">
        <w:rPr>
          <w:rFonts w:ascii="Times New Roman" w:eastAsia="Times New Roman" w:hAnsi="Times New Roman"/>
          <w:color w:val="333333"/>
          <w:sz w:val="24"/>
          <w:szCs w:val="28"/>
          <w:vertAlign w:val="subscript"/>
        </w:rPr>
        <w:t>4</w:t>
      </w:r>
      <w:r w:rsidRPr="0089654D">
        <w:rPr>
          <w:rFonts w:ascii="Times New Roman" w:eastAsia="Times New Roman" w:hAnsi="Times New Roman"/>
          <w:color w:val="333333"/>
          <w:sz w:val="24"/>
          <w:szCs w:val="28"/>
        </w:rPr>
        <w:t xml:space="preserve"> solution was confirmed by optical microscopic technique. Synergistic effect of halide ions on mild steel in 1 M H</w:t>
      </w:r>
      <w:r w:rsidRPr="0089654D">
        <w:rPr>
          <w:rFonts w:ascii="Times New Roman" w:eastAsia="Times New Roman" w:hAnsi="Times New Roman"/>
          <w:color w:val="333333"/>
          <w:sz w:val="24"/>
          <w:szCs w:val="28"/>
          <w:vertAlign w:val="subscript"/>
        </w:rPr>
        <w:t>2</w:t>
      </w:r>
      <w:r w:rsidRPr="0089654D">
        <w:rPr>
          <w:rFonts w:ascii="Times New Roman" w:eastAsia="Times New Roman" w:hAnsi="Times New Roman"/>
          <w:color w:val="333333"/>
          <w:sz w:val="24"/>
          <w:szCs w:val="28"/>
        </w:rPr>
        <w:t>SO</w:t>
      </w:r>
      <w:r w:rsidRPr="0089654D">
        <w:rPr>
          <w:rFonts w:ascii="Times New Roman" w:eastAsia="Times New Roman" w:hAnsi="Times New Roman"/>
          <w:color w:val="333333"/>
          <w:sz w:val="24"/>
          <w:szCs w:val="28"/>
          <w:vertAlign w:val="subscript"/>
        </w:rPr>
        <w:t>4</w:t>
      </w:r>
      <w:r w:rsidRPr="0089654D">
        <w:rPr>
          <w:rFonts w:ascii="Times New Roman" w:eastAsia="Times New Roman" w:hAnsi="Times New Roman"/>
          <w:color w:val="333333"/>
          <w:sz w:val="24"/>
          <w:szCs w:val="28"/>
        </w:rPr>
        <w:t xml:space="preserve"> was studied by weight loss technique</w:t>
      </w:r>
    </w:p>
    <w:sectPr w:rsidR="002B3400" w:rsidRPr="008965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654D"/>
    <w:rsid w:val="002B3400"/>
    <w:rsid w:val="00896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GMGL-RS6</dc:creator>
  <cp:keywords/>
  <dc:description/>
  <cp:lastModifiedBy>GMGL-RS6</cp:lastModifiedBy>
  <cp:revision>2</cp:revision>
  <dcterms:created xsi:type="dcterms:W3CDTF">2020-08-24T06:25:00Z</dcterms:created>
  <dcterms:modified xsi:type="dcterms:W3CDTF">2020-08-24T06:26:00Z</dcterms:modified>
</cp:coreProperties>
</file>