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9E" w:rsidRPr="00174C9E" w:rsidRDefault="00174C9E" w:rsidP="00174C9E">
      <w:pPr>
        <w:pStyle w:val="Default"/>
        <w:spacing w:line="360" w:lineRule="auto"/>
        <w:jc w:val="center"/>
        <w:rPr>
          <w:rFonts w:eastAsia="Times New Roman"/>
          <w:b/>
          <w:color w:val="auto"/>
          <w:sz w:val="32"/>
          <w:szCs w:val="32"/>
        </w:rPr>
      </w:pPr>
      <w:r w:rsidRPr="00174C9E">
        <w:rPr>
          <w:rFonts w:eastAsia="Times New Roman"/>
          <w:b/>
          <w:color w:val="auto"/>
          <w:sz w:val="32"/>
          <w:szCs w:val="32"/>
        </w:rPr>
        <w:t>Abstract</w:t>
      </w:r>
    </w:p>
    <w:p w:rsidR="00174C9E" w:rsidRDefault="00174C9E" w:rsidP="00174C9E">
      <w:pPr>
        <w:pStyle w:val="Default"/>
        <w:spacing w:line="360" w:lineRule="auto"/>
        <w:jc w:val="both"/>
        <w:rPr>
          <w:rFonts w:eastAsia="Times New Roman"/>
          <w:color w:val="auto"/>
        </w:rPr>
      </w:pPr>
    </w:p>
    <w:p w:rsidR="00174C9E" w:rsidRPr="00F30266" w:rsidRDefault="00174C9E" w:rsidP="00174C9E">
      <w:pPr>
        <w:pStyle w:val="Default"/>
        <w:spacing w:line="360" w:lineRule="auto"/>
        <w:jc w:val="both"/>
        <w:rPr>
          <w:rFonts w:eastAsiaTheme="minorEastAsia"/>
          <w:lang w:eastAsia="en-US"/>
        </w:rPr>
      </w:pPr>
      <w:r w:rsidRPr="00F30266">
        <w:t xml:space="preserve">Micro, Small and Medium Enterprises (MSME) sector has emerged as a highly vibrant and the dynamic sector of the Indian economy over the last six decades. MSMEs not only play a crucial role in providing large employment opportunities at comparatively lower capital cost than large industries but also help in industrialization of rural and backward areas, thereby, reducing regional imbalances, assuring more equitable distribution of national income and wealth. As per the quick estimates of fourth All-India Census of MSMEs, the number of enterprises is estimated to be about 26 million and these provide employment to an estimated 60 million persons. Of the 26 million MSMEs, only 1.5 million are in the registered segment while the remaining 24.5 million (94%) are in the unregistered segment. </w:t>
      </w:r>
    </w:p>
    <w:p w:rsidR="00603988" w:rsidRDefault="00174C9E" w:rsidP="00174C9E">
      <w:pPr>
        <w:spacing w:line="360" w:lineRule="auto"/>
        <w:jc w:val="both"/>
      </w:pPr>
      <w:r w:rsidRPr="00F30266">
        <w:rPr>
          <w:rFonts w:ascii="Times New Roman" w:hAnsi="Times New Roman" w:cs="Times New Roman"/>
          <w:sz w:val="24"/>
          <w:szCs w:val="24"/>
        </w:rPr>
        <w:t>The Indian economy is expected to grow by over 8 per cent per annum until 2020 and can become the second largest in the world, ahead of the United States, by 2050, and the third largest after China and the United States by 2032. In this context it is very important to examine the role of MSMEs for economic growth of India.</w:t>
      </w:r>
    </w:p>
    <w:sectPr w:rsidR="00603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174C9E"/>
    <w:rsid w:val="00174C9E"/>
    <w:rsid w:val="00603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C9E"/>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2020-08-24T10:48:00Z</dcterms:created>
  <dcterms:modified xsi:type="dcterms:W3CDTF">2020-08-24T10:48:00Z</dcterms:modified>
</cp:coreProperties>
</file>