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4CF" w:rsidRPr="005424CF" w:rsidRDefault="005424CF" w:rsidP="005424CF">
      <w:pPr>
        <w:pStyle w:val="NormalWeb"/>
        <w:spacing w:before="0" w:beforeAutospacing="0" w:after="0" w:afterAutospacing="0" w:line="390" w:lineRule="atLeast"/>
        <w:jc w:val="center"/>
        <w:rPr>
          <w:rFonts w:eastAsia="Calibri"/>
          <w:b/>
          <w:sz w:val="32"/>
          <w:szCs w:val="32"/>
          <w:lang w:val="en-US" w:eastAsia="en-US"/>
        </w:rPr>
      </w:pPr>
      <w:r w:rsidRPr="005424CF">
        <w:rPr>
          <w:rFonts w:eastAsia="Calibri"/>
          <w:b/>
          <w:sz w:val="32"/>
          <w:szCs w:val="32"/>
          <w:lang w:val="en-US" w:eastAsia="en-US"/>
        </w:rPr>
        <w:t>ABSTRACT</w:t>
      </w:r>
    </w:p>
    <w:p w:rsidR="005424CF" w:rsidRDefault="005424CF" w:rsidP="005424CF">
      <w:pPr>
        <w:pStyle w:val="NormalWeb"/>
        <w:spacing w:before="0" w:beforeAutospacing="0" w:after="0" w:afterAutospacing="0" w:line="360" w:lineRule="auto"/>
        <w:jc w:val="both"/>
        <w:rPr>
          <w:rFonts w:eastAsia="Calibri"/>
          <w:lang w:val="en-US" w:eastAsia="en-US"/>
        </w:rPr>
      </w:pPr>
    </w:p>
    <w:p w:rsidR="005424CF" w:rsidRPr="005424CF" w:rsidRDefault="005424CF" w:rsidP="005424CF">
      <w:pPr>
        <w:pStyle w:val="NormalWeb"/>
        <w:spacing w:before="0" w:beforeAutospacing="0" w:after="0" w:afterAutospacing="0" w:line="360" w:lineRule="auto"/>
        <w:jc w:val="both"/>
        <w:rPr>
          <w:rFonts w:eastAsia="Calibri"/>
          <w:lang w:val="en-US" w:eastAsia="en-US"/>
        </w:rPr>
      </w:pPr>
      <w:r w:rsidRPr="005424CF">
        <w:rPr>
          <w:rFonts w:eastAsia="Calibri"/>
          <w:lang w:val="en-US" w:eastAsia="en-US"/>
        </w:rPr>
        <w:t>In this paper, we discuss a kind of impulsive second-order stochastic evolution systems with state-dependent delay in a real </w:t>
      </w:r>
      <w:hyperlink r:id="rId4" w:tooltip="Learn more about Separable Hilbert Space from ScienceDirect's AI-generated Topic Pages" w:history="1">
        <w:r w:rsidRPr="005424CF">
          <w:rPr>
            <w:rFonts w:eastAsia="Calibri"/>
            <w:lang w:val="en-US" w:eastAsia="en-US"/>
          </w:rPr>
          <w:t>separable Hilbert space</w:t>
        </w:r>
      </w:hyperlink>
      <w:r w:rsidRPr="005424CF">
        <w:rPr>
          <w:rFonts w:eastAsia="Calibri"/>
          <w:lang w:val="en-US" w:eastAsia="en-US"/>
        </w:rPr>
        <w:t>. The results concerning the existence and controllability of mild solutions have been addressed. By means of the fixed point techniques, some sufficient conditions are formulated, as well as an application involving </w:t>
      </w:r>
      <w:hyperlink r:id="rId5" w:tooltip="Learn more about Partial Differential Equation from ScienceDirect's AI-generated Topic Pages" w:history="1">
        <w:r w:rsidRPr="005424CF">
          <w:rPr>
            <w:rFonts w:eastAsia="Calibri"/>
            <w:lang w:val="en-US" w:eastAsia="en-US"/>
          </w:rPr>
          <w:t>partial differential equation</w:t>
        </w:r>
      </w:hyperlink>
      <w:r w:rsidRPr="005424CF">
        <w:rPr>
          <w:rFonts w:eastAsia="Calibri"/>
          <w:lang w:val="en-US" w:eastAsia="en-US"/>
        </w:rPr>
        <w:t> with impulses is presented.</w:t>
      </w:r>
    </w:p>
    <w:p w:rsidR="00E36F71" w:rsidRPr="005424CF" w:rsidRDefault="00E36F71" w:rsidP="005424CF">
      <w:pPr>
        <w:spacing w:line="360" w:lineRule="auto"/>
        <w:jc w:val="both"/>
        <w:rPr>
          <w:rFonts w:ascii="Times New Roman" w:hAnsi="Times New Roman" w:cs="Times New Roman"/>
          <w:sz w:val="24"/>
          <w:szCs w:val="24"/>
        </w:rPr>
      </w:pPr>
    </w:p>
    <w:sectPr w:rsidR="00E36F71" w:rsidRPr="005424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424CF"/>
    <w:rsid w:val="005424CF"/>
    <w:rsid w:val="00E36F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24CF"/>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ciencedirect.com/topics/mathematics/partial-differential-equation" TargetMode="External"/><Relationship Id="rId4" Type="http://schemas.openxmlformats.org/officeDocument/2006/relationships/hyperlink" Target="https://www.sciencedirect.com/topics/mathematics/separable-hilbert-sp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684</Characters>
  <Application>Microsoft Office Word</Application>
  <DocSecurity>0</DocSecurity>
  <Lines>5</Lines>
  <Paragraphs>1</Paragraphs>
  <ScaleCrop>false</ScaleCrop>
  <Company>GRG</Company>
  <LinksUpToDate>false</LinksUpToDate>
  <CharactersWithSpaces>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2020-08-25T05:08:00Z</dcterms:created>
  <dcterms:modified xsi:type="dcterms:W3CDTF">2020-08-25T05:09:00Z</dcterms:modified>
</cp:coreProperties>
</file>