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D1" w:rsidRPr="00F730D1" w:rsidRDefault="00F730D1" w:rsidP="00F730D1">
      <w:pPr>
        <w:pStyle w:val="NormalWeb"/>
        <w:shd w:val="clear" w:color="auto" w:fill="FFFFFF"/>
        <w:spacing w:before="0" w:beforeAutospacing="0" w:after="384" w:afterAutospacing="0"/>
        <w:jc w:val="center"/>
        <w:textAlignment w:val="baseline"/>
        <w:rPr>
          <w:b/>
          <w:color w:val="333333"/>
          <w:sz w:val="32"/>
          <w:szCs w:val="32"/>
        </w:rPr>
      </w:pPr>
      <w:r w:rsidRPr="00F730D1">
        <w:rPr>
          <w:b/>
          <w:color w:val="333333"/>
          <w:sz w:val="32"/>
          <w:szCs w:val="32"/>
        </w:rPr>
        <w:t>ABSTRACT</w:t>
      </w:r>
    </w:p>
    <w:p w:rsidR="00F730D1" w:rsidRPr="00F730D1" w:rsidRDefault="00F730D1" w:rsidP="00F730D1">
      <w:pPr>
        <w:pStyle w:val="NormalWeb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color w:val="3A3A3A"/>
        </w:rPr>
      </w:pPr>
      <w:r w:rsidRPr="00F730D1">
        <w:rPr>
          <w:b/>
          <w:color w:val="333333"/>
        </w:rPr>
        <w:t> </w:t>
      </w:r>
      <w:r w:rsidRPr="00F730D1">
        <w:rPr>
          <w:color w:val="3A3A3A"/>
        </w:rPr>
        <w:t xml:space="preserve">A dominating set for a graph  G = (V,E)  is a subset D of V such that every vertex not in D is adjacent to at least one member of D. The domination number </w:t>
      </w:r>
      <w:r w:rsidRPr="00F730D1">
        <w:rPr>
          <w:color w:val="3A3A3A"/>
        </w:rPr>
        <w:sym w:font="Symbol" w:char="F067"/>
      </w:r>
      <w:r w:rsidRPr="00F730D1">
        <w:rPr>
          <w:color w:val="3A3A3A"/>
        </w:rPr>
        <w:t>(G) is the number of vertices in a smallest dominating set for G.</w:t>
      </w:r>
    </w:p>
    <w:p w:rsidR="00000000" w:rsidRPr="00F730D1" w:rsidRDefault="00F730D1" w:rsidP="00F73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D1">
        <w:rPr>
          <w:rFonts w:ascii="Times New Roman" w:hAnsi="Times New Roman" w:cs="Times New Roman"/>
          <w:color w:val="3A3A3A"/>
          <w:sz w:val="24"/>
          <w:szCs w:val="24"/>
        </w:rPr>
        <w:t xml:space="preserve">In this paper a new parameter, split total dominating Set D has been introduced. A dominating set is called split total dominating set if &lt;V-D&gt; is disconnected and every vertex v in V is adjacent to an element of D. The split total domination number is given by  </w:t>
      </w:r>
      <w:r w:rsidRPr="00F730D1">
        <w:rPr>
          <w:rFonts w:ascii="Times New Roman" w:hAnsi="Times New Roman" w:cs="Times New Roman"/>
          <w:color w:val="3A3A3A"/>
          <w:sz w:val="24"/>
          <w:szCs w:val="24"/>
        </w:rPr>
        <w:sym w:font="Symbol" w:char="F067"/>
      </w:r>
      <w:r w:rsidRPr="00F730D1">
        <w:rPr>
          <w:rFonts w:ascii="Times New Roman" w:hAnsi="Times New Roman" w:cs="Times New Roman"/>
          <w:color w:val="3A3A3A"/>
          <w:sz w:val="24"/>
          <w:szCs w:val="24"/>
          <w:vertAlign w:val="subscript"/>
        </w:rPr>
        <w:t>st</w:t>
      </w:r>
      <w:r w:rsidRPr="00F730D1">
        <w:rPr>
          <w:rFonts w:ascii="Times New Roman" w:hAnsi="Times New Roman" w:cs="Times New Roman"/>
          <w:color w:val="3A3A3A"/>
          <w:sz w:val="24"/>
          <w:szCs w:val="24"/>
        </w:rPr>
        <w:t>(G). We considered the split total domination number of some undirected graphs, non-trivial, connected, and finite. The bounds for split total domination number and the Nordhaus-Gaddum type results on split total domination number has been discussed. Also a few results on split total domination numbers have been obtained.</w:t>
      </w:r>
    </w:p>
    <w:p w:rsidR="00F730D1" w:rsidRDefault="00F730D1">
      <w:pPr>
        <w:spacing w:line="360" w:lineRule="auto"/>
        <w:jc w:val="both"/>
      </w:pPr>
    </w:p>
    <w:sectPr w:rsidR="00F7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30D1"/>
    <w:rsid w:val="00F7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GRG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2020-08-26T07:26:00Z</dcterms:created>
  <dcterms:modified xsi:type="dcterms:W3CDTF">2020-08-26T07:26:00Z</dcterms:modified>
</cp:coreProperties>
</file>