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4F" w:rsidRPr="0021204F" w:rsidRDefault="0021204F" w:rsidP="0021204F">
      <w:pPr>
        <w:jc w:val="center"/>
        <w:rPr>
          <w:rFonts w:ascii="Times New Roman" w:eastAsia="Times New Roman" w:hAnsi="Times New Roman"/>
          <w:b/>
          <w:color w:val="333333"/>
          <w:sz w:val="32"/>
          <w:szCs w:val="28"/>
        </w:rPr>
      </w:pPr>
      <w:r w:rsidRPr="0021204F">
        <w:rPr>
          <w:rFonts w:ascii="Times New Roman" w:eastAsia="Times New Roman" w:hAnsi="Times New Roman"/>
          <w:b/>
          <w:color w:val="333333"/>
          <w:sz w:val="32"/>
          <w:szCs w:val="28"/>
        </w:rPr>
        <w:t>ABSTRACT</w:t>
      </w:r>
    </w:p>
    <w:p w:rsidR="00867C19" w:rsidRPr="0021204F" w:rsidRDefault="0021204F" w:rsidP="0021204F">
      <w:pPr>
        <w:spacing w:line="360" w:lineRule="auto"/>
        <w:jc w:val="both"/>
        <w:rPr>
          <w:sz w:val="20"/>
        </w:rPr>
      </w:pPr>
      <w:r w:rsidRPr="0021204F">
        <w:rPr>
          <w:rFonts w:ascii="Times New Roman" w:eastAsia="Times New Roman" w:hAnsi="Times New Roman"/>
          <w:color w:val="333333"/>
          <w:sz w:val="24"/>
          <w:szCs w:val="28"/>
        </w:rPr>
        <w:t xml:space="preserve">Traditionally, controlling corrosion has been managed by various methods like </w:t>
      </w:r>
      <w:proofErr w:type="spellStart"/>
      <w:r w:rsidRPr="0021204F">
        <w:rPr>
          <w:rFonts w:ascii="Times New Roman" w:eastAsia="Times New Roman" w:hAnsi="Times New Roman"/>
          <w:color w:val="333333"/>
          <w:sz w:val="24"/>
          <w:szCs w:val="28"/>
        </w:rPr>
        <w:t>cathodic</w:t>
      </w:r>
      <w:proofErr w:type="spellEnd"/>
      <w:r w:rsidRPr="0021204F">
        <w:rPr>
          <w:rFonts w:ascii="Times New Roman" w:eastAsia="Times New Roman" w:hAnsi="Times New Roman"/>
          <w:color w:val="333333"/>
          <w:sz w:val="24"/>
          <w:szCs w:val="28"/>
        </w:rPr>
        <w:t xml:space="preserve"> protection, process control, </w:t>
      </w:r>
      <w:proofErr w:type="gramStart"/>
      <w:r w:rsidRPr="0021204F">
        <w:rPr>
          <w:rFonts w:ascii="Times New Roman" w:eastAsia="Times New Roman" w:hAnsi="Times New Roman"/>
          <w:color w:val="333333"/>
          <w:sz w:val="24"/>
          <w:szCs w:val="28"/>
        </w:rPr>
        <w:t>reduction</w:t>
      </w:r>
      <w:proofErr w:type="gramEnd"/>
      <w:r w:rsidRPr="0021204F">
        <w:rPr>
          <w:rFonts w:ascii="Times New Roman" w:eastAsia="Times New Roman" w:hAnsi="Times New Roman"/>
          <w:color w:val="333333"/>
          <w:sz w:val="24"/>
          <w:szCs w:val="28"/>
        </w:rPr>
        <w:t xml:space="preserve"> of the metal impurity content and application of surface treatment techniques as well as incorporation of suitable alloys. However, the use of corrosion inhibitors has proven to be the easiest and cheapest method for corrosion protection and prevention in acidic media. These inhibitors slow down the corrosion rate and thus prevent economic losses due to metallic corrosion on industrial vessels, equipment or surfaces. Many researchers have recently focused on corrosion prevention methods using organic inhibitors for mild steel in acidic solutions to mimic industrial processes. This paper arranges for an overview of types of corrosion, corrosion process and mainly recent work done on the application of </w:t>
      </w:r>
      <w:proofErr w:type="spellStart"/>
      <w:r w:rsidRPr="0021204F">
        <w:rPr>
          <w:rFonts w:ascii="Times New Roman" w:eastAsia="Times New Roman" w:hAnsi="Times New Roman"/>
          <w:color w:val="333333"/>
          <w:sz w:val="24"/>
          <w:szCs w:val="28"/>
        </w:rPr>
        <w:t>quinolone</w:t>
      </w:r>
      <w:proofErr w:type="spellEnd"/>
      <w:r w:rsidRPr="0021204F">
        <w:rPr>
          <w:rFonts w:ascii="Times New Roman" w:eastAsia="Times New Roman" w:hAnsi="Times New Roman"/>
          <w:color w:val="333333"/>
          <w:sz w:val="24"/>
          <w:szCs w:val="28"/>
        </w:rPr>
        <w:t xml:space="preserve"> derivatives as corrosion inhibitors for different metals</w:t>
      </w:r>
    </w:p>
    <w:sectPr w:rsidR="00867C19" w:rsidRPr="00212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204F"/>
    <w:rsid w:val="0021204F"/>
    <w:rsid w:val="00867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2020-08-26T07:31:00Z</dcterms:created>
  <dcterms:modified xsi:type="dcterms:W3CDTF">2020-08-26T07:32:00Z</dcterms:modified>
</cp:coreProperties>
</file>