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84" w:rsidRPr="003C5A84" w:rsidRDefault="003C5A84" w:rsidP="003C5A84">
      <w:pPr>
        <w:pStyle w:val="NormalWeb"/>
        <w:shd w:val="clear" w:color="auto" w:fill="FFFFFF"/>
        <w:spacing w:before="0" w:beforeAutospacing="0" w:after="384" w:afterAutospacing="0" w:line="360" w:lineRule="auto"/>
        <w:jc w:val="center"/>
        <w:textAlignment w:val="baseline"/>
        <w:rPr>
          <w:b/>
          <w:color w:val="333333"/>
          <w:sz w:val="32"/>
          <w:szCs w:val="32"/>
        </w:rPr>
      </w:pPr>
      <w:r w:rsidRPr="003C5A84">
        <w:rPr>
          <w:b/>
          <w:color w:val="333333"/>
          <w:sz w:val="32"/>
          <w:szCs w:val="32"/>
        </w:rPr>
        <w:t>ABSTRACT</w:t>
      </w:r>
    </w:p>
    <w:p w:rsidR="003C5A84" w:rsidRPr="00100EB3" w:rsidRDefault="003C5A84" w:rsidP="003C5A84">
      <w:pPr>
        <w:pStyle w:val="NormalWeb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rFonts w:ascii="Segoe UI" w:hAnsi="Segoe UI" w:cs="Segoe UI"/>
          <w:color w:val="3A3A3A"/>
          <w:sz w:val="23"/>
          <w:szCs w:val="23"/>
        </w:rPr>
      </w:pPr>
      <w:r w:rsidRPr="00404C70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Let G=(V,E) be a simple, undirected, finite nontrivial graph. A dominating set S is a set dominating set of G if for every set T</w:t>
      </w:r>
      <w:r w:rsidRPr="00404C70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</w:rPr>
        <w:t>⊆</w:t>
      </w:r>
      <w:r w:rsidRPr="00404C70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V-S, there exists a non-empty set R</w:t>
      </w:r>
      <w:r w:rsidRPr="00404C70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</w:rPr>
        <w:t>⊆</w:t>
      </w:r>
      <w:r w:rsidRPr="00404C70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S such that the subgraph </w:t>
      </w:r>
      <w:r w:rsidRPr="00404C70">
        <w:rPr>
          <w:color w:val="000000" w:themeColor="text1"/>
        </w:rPr>
        <w:t>is connected</w:t>
      </w:r>
      <w:r>
        <w:t>. A dominating set S is called a total set dominating set if the following conditions hold: (i) every vertex of V(G) is adjacent to some vertex in S (ii) for every set T</w:t>
      </w:r>
      <w:r>
        <w:rPr>
          <w:rFonts w:ascii="Cambria Math" w:hAnsi="Cambria Math" w:cs="Cambria Math"/>
        </w:rPr>
        <w:t>⊆</w:t>
      </w:r>
      <w:r>
        <w:t>V-S there exists a non-empty set R</w:t>
      </w:r>
      <w:r>
        <w:rPr>
          <w:rFonts w:ascii="Cambria Math" w:hAnsi="Cambria Math" w:cs="Cambria Math"/>
        </w:rPr>
        <w:t>⊆</w:t>
      </w:r>
      <w:r>
        <w:t>S such that the subgraph is connected. In this paper, we establish that for all n≥3 there exists a k-regular pancyclic graph G with n vertices and γ</w:t>
      </w:r>
      <w:r>
        <w:rPr>
          <w:vertAlign w:val="subscript"/>
        </w:rPr>
        <w:t>s</w:t>
      </w:r>
      <w:r>
        <w:t>(G)= γ</w:t>
      </w:r>
      <w:r>
        <w:rPr>
          <w:vertAlign w:val="subscript"/>
        </w:rPr>
        <w:t>ts</w:t>
      </w:r>
      <w:r>
        <w:t>(G) where both n and k are even and 6≤k≤n-1. And, there exists a k-regular pancyclic graph G with n vertices and γ</w:t>
      </w:r>
      <w:r>
        <w:rPr>
          <w:vertAlign w:val="subscript"/>
        </w:rPr>
        <w:t>s</w:t>
      </w:r>
      <w:r>
        <w:t>(G)= γ</w:t>
      </w:r>
      <w:r>
        <w:rPr>
          <w:vertAlign w:val="subscript"/>
        </w:rPr>
        <w:t>ts</w:t>
      </w:r>
      <w:r>
        <w:t>(G) where n is even and k is odd and 5≤k≤n-1. Also, we establish that, there exists a n-regular (n=3,4) graph G with the property that γ</w:t>
      </w:r>
      <w:r>
        <w:rPr>
          <w:vertAlign w:val="subscript"/>
        </w:rPr>
        <w:t>s</w:t>
      </w:r>
      <w:r>
        <w:t>(G)= γ</w:t>
      </w:r>
      <w:r>
        <w:rPr>
          <w:vertAlign w:val="subscript"/>
        </w:rPr>
        <w:t>ts</w:t>
      </w:r>
      <w:r>
        <w:t>(G).</w:t>
      </w:r>
    </w:p>
    <w:p w:rsidR="0081619B" w:rsidRDefault="0081619B"/>
    <w:sectPr w:rsidR="0081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5A84"/>
    <w:rsid w:val="003C5A84"/>
    <w:rsid w:val="0081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GRG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2020-08-26T07:36:00Z</dcterms:created>
  <dcterms:modified xsi:type="dcterms:W3CDTF">2020-08-26T07:37:00Z</dcterms:modified>
</cp:coreProperties>
</file>