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D8" w:rsidRPr="00E649D8" w:rsidRDefault="00E649D8" w:rsidP="00E649D8">
      <w:pPr>
        <w:jc w:val="center"/>
        <w:rPr>
          <w:rFonts w:ascii="Times New Roman" w:eastAsia="Times New Roman" w:hAnsi="Times New Roman"/>
          <w:b/>
          <w:color w:val="333333"/>
          <w:sz w:val="32"/>
          <w:szCs w:val="28"/>
        </w:rPr>
      </w:pPr>
      <w:r w:rsidRPr="00E649D8">
        <w:rPr>
          <w:rFonts w:ascii="Times New Roman" w:eastAsia="Times New Roman" w:hAnsi="Times New Roman"/>
          <w:b/>
          <w:color w:val="333333"/>
          <w:sz w:val="32"/>
          <w:szCs w:val="28"/>
        </w:rPr>
        <w:t>ABSTRACT</w:t>
      </w:r>
    </w:p>
    <w:p w:rsidR="00277741" w:rsidRPr="00E649D8" w:rsidRDefault="00E649D8" w:rsidP="00E649D8">
      <w:pPr>
        <w:spacing w:line="360" w:lineRule="auto"/>
        <w:jc w:val="both"/>
        <w:rPr>
          <w:sz w:val="20"/>
        </w:rPr>
      </w:pPr>
      <w:r w:rsidRPr="00E649D8">
        <w:rPr>
          <w:rFonts w:ascii="Times New Roman" w:eastAsia="Times New Roman" w:hAnsi="Times New Roman"/>
          <w:color w:val="333333"/>
          <w:sz w:val="24"/>
          <w:szCs w:val="28"/>
        </w:rPr>
        <w:t xml:space="preserve">An attempt was made to study the application of natural polymers for mitigating the corrosion of reinforcement bars in simulated pore solution. Natural polymers like </w:t>
      </w:r>
      <w:proofErr w:type="spellStart"/>
      <w:proofErr w:type="gramStart"/>
      <w:r w:rsidRPr="00E649D8">
        <w:rPr>
          <w:rFonts w:ascii="Times New Roman" w:eastAsia="Times New Roman" w:hAnsi="Times New Roman"/>
          <w:color w:val="333333"/>
          <w:sz w:val="24"/>
          <w:szCs w:val="28"/>
        </w:rPr>
        <w:t>iotaCarrageenan</w:t>
      </w:r>
      <w:proofErr w:type="spellEnd"/>
      <w:r w:rsidRPr="00E649D8">
        <w:rPr>
          <w:rFonts w:ascii="Times New Roman" w:eastAsia="Times New Roman" w:hAnsi="Times New Roman"/>
          <w:color w:val="333333"/>
          <w:sz w:val="24"/>
          <w:szCs w:val="28"/>
        </w:rPr>
        <w:t>(</w:t>
      </w:r>
      <w:proofErr w:type="spellStart"/>
      <w:proofErr w:type="gramEnd"/>
      <w:r w:rsidRPr="00E649D8">
        <w:rPr>
          <w:rFonts w:ascii="Times New Roman" w:eastAsia="Times New Roman" w:hAnsi="Times New Roman"/>
          <w:color w:val="333333"/>
          <w:sz w:val="24"/>
          <w:szCs w:val="28"/>
        </w:rPr>
        <w:t>i</w:t>
      </w:r>
      <w:proofErr w:type="spellEnd"/>
      <w:r w:rsidRPr="00E649D8">
        <w:rPr>
          <w:rFonts w:ascii="Times New Roman" w:eastAsia="Times New Roman" w:hAnsi="Times New Roman"/>
          <w:color w:val="333333"/>
          <w:sz w:val="24"/>
          <w:szCs w:val="28"/>
        </w:rPr>
        <w:t>-Carr), Pectin(</w:t>
      </w:r>
      <w:proofErr w:type="spellStart"/>
      <w:r w:rsidRPr="00E649D8">
        <w:rPr>
          <w:rFonts w:ascii="Times New Roman" w:eastAsia="Times New Roman" w:hAnsi="Times New Roman"/>
          <w:color w:val="333333"/>
          <w:sz w:val="24"/>
          <w:szCs w:val="28"/>
        </w:rPr>
        <w:t>Pec</w:t>
      </w:r>
      <w:proofErr w:type="spellEnd"/>
      <w:r w:rsidRPr="00E649D8">
        <w:rPr>
          <w:rFonts w:ascii="Times New Roman" w:eastAsia="Times New Roman" w:hAnsi="Times New Roman"/>
          <w:color w:val="333333"/>
          <w:sz w:val="24"/>
          <w:szCs w:val="28"/>
        </w:rPr>
        <w:t>) and Dextrin(</w:t>
      </w:r>
      <w:proofErr w:type="spellStart"/>
      <w:r w:rsidRPr="00E649D8">
        <w:rPr>
          <w:rFonts w:ascii="Times New Roman" w:eastAsia="Times New Roman" w:hAnsi="Times New Roman"/>
          <w:color w:val="333333"/>
          <w:sz w:val="24"/>
          <w:szCs w:val="28"/>
        </w:rPr>
        <w:t>Dex</w:t>
      </w:r>
      <w:proofErr w:type="spellEnd"/>
      <w:r w:rsidRPr="00E649D8">
        <w:rPr>
          <w:rFonts w:ascii="Times New Roman" w:eastAsia="Times New Roman" w:hAnsi="Times New Roman"/>
          <w:color w:val="333333"/>
          <w:sz w:val="24"/>
          <w:szCs w:val="28"/>
        </w:rPr>
        <w:t xml:space="preserve">) was used as inhibitors to mitigate the rebar corrosion. Corrosion monitoring was done by implementing electrochemical techniques like impedance spectroscopy and polarization studies.  </w:t>
      </w:r>
      <w:proofErr w:type="spellStart"/>
      <w:r w:rsidRPr="00E649D8">
        <w:rPr>
          <w:rFonts w:ascii="Times New Roman" w:eastAsia="Times New Roman" w:hAnsi="Times New Roman"/>
          <w:color w:val="333333"/>
          <w:sz w:val="24"/>
          <w:szCs w:val="28"/>
        </w:rPr>
        <w:t>Rct</w:t>
      </w:r>
      <w:proofErr w:type="spellEnd"/>
      <w:r w:rsidRPr="00E649D8">
        <w:rPr>
          <w:rFonts w:ascii="Times New Roman" w:eastAsia="Times New Roman" w:hAnsi="Times New Roman"/>
          <w:color w:val="333333"/>
          <w:sz w:val="24"/>
          <w:szCs w:val="28"/>
        </w:rPr>
        <w:t xml:space="preserve"> values increased with increase in concentration of the inhibitors.  Polarization curves implemented the anodic nature of inhibitors. Adsorption of inhibitors was found to fit well with Langmuir adsorption isotherm model. Influence of </w:t>
      </w:r>
      <w:proofErr w:type="spellStart"/>
      <w:r w:rsidRPr="00E649D8">
        <w:rPr>
          <w:rFonts w:ascii="Times New Roman" w:eastAsia="Times New Roman" w:hAnsi="Times New Roman"/>
          <w:color w:val="333333"/>
          <w:sz w:val="24"/>
          <w:szCs w:val="28"/>
        </w:rPr>
        <w:t>Cl</w:t>
      </w:r>
      <w:proofErr w:type="spellEnd"/>
      <w:r w:rsidRPr="00E649D8">
        <w:rPr>
          <w:rFonts w:ascii="Times New Roman" w:eastAsia="Times New Roman" w:hAnsi="Times New Roman"/>
          <w:color w:val="333333"/>
          <w:sz w:val="24"/>
          <w:szCs w:val="28"/>
        </w:rPr>
        <w:t xml:space="preserve">- ions </w:t>
      </w:r>
      <w:proofErr w:type="gramStart"/>
      <w:r w:rsidRPr="00E649D8">
        <w:rPr>
          <w:rFonts w:ascii="Times New Roman" w:eastAsia="Times New Roman" w:hAnsi="Times New Roman"/>
          <w:color w:val="333333"/>
          <w:sz w:val="24"/>
          <w:szCs w:val="28"/>
        </w:rPr>
        <w:t>and  a</w:t>
      </w:r>
      <w:proofErr w:type="gramEnd"/>
      <w:r w:rsidRPr="00E649D8">
        <w:rPr>
          <w:rFonts w:ascii="Times New Roman" w:eastAsia="Times New Roman" w:hAnsi="Times New Roman"/>
          <w:color w:val="333333"/>
          <w:sz w:val="24"/>
          <w:szCs w:val="28"/>
        </w:rPr>
        <w:t xml:space="preserve"> detailed mechanism of their intrusion was also discussed</w:t>
      </w:r>
    </w:p>
    <w:sectPr w:rsidR="00277741" w:rsidRPr="00E649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649D8"/>
    <w:rsid w:val="00277741"/>
    <w:rsid w:val="00E649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GMGL-RS6</dc:creator>
  <cp:keywords/>
  <dc:description/>
  <cp:lastModifiedBy>GMGL-RS6</cp:lastModifiedBy>
  <cp:revision>2</cp:revision>
  <dcterms:created xsi:type="dcterms:W3CDTF">2020-08-28T05:57:00Z</dcterms:created>
  <dcterms:modified xsi:type="dcterms:W3CDTF">2020-08-28T05:57:00Z</dcterms:modified>
</cp:coreProperties>
</file>