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BC" w:rsidRPr="008102BC" w:rsidRDefault="008102BC" w:rsidP="008102BC">
      <w:pPr>
        <w:jc w:val="center"/>
        <w:rPr>
          <w:rFonts w:ascii="Times New Roman" w:eastAsia="Times New Roman" w:hAnsi="Times New Roman"/>
          <w:b/>
          <w:color w:val="333333"/>
          <w:sz w:val="32"/>
          <w:szCs w:val="28"/>
        </w:rPr>
      </w:pPr>
      <w:r w:rsidRPr="008102BC">
        <w:rPr>
          <w:rFonts w:ascii="Times New Roman" w:eastAsia="Times New Roman" w:hAnsi="Times New Roman"/>
          <w:b/>
          <w:color w:val="333333"/>
          <w:sz w:val="32"/>
          <w:szCs w:val="28"/>
        </w:rPr>
        <w:t>ABSTRACT</w:t>
      </w:r>
    </w:p>
    <w:p w:rsidR="00C669AA" w:rsidRDefault="008102BC" w:rsidP="008102BC">
      <w:pPr>
        <w:spacing w:line="360" w:lineRule="auto"/>
        <w:jc w:val="both"/>
      </w:pPr>
      <w:r w:rsidRPr="008102BC">
        <w:rPr>
          <w:rFonts w:ascii="Times New Roman" w:eastAsia="Times New Roman" w:hAnsi="Times New Roman"/>
          <w:color w:val="333333"/>
          <w:sz w:val="24"/>
          <w:szCs w:val="28"/>
        </w:rPr>
        <w:t xml:space="preserve">The anti corrosive property of </w:t>
      </w:r>
      <w:r w:rsidRPr="008102BC">
        <w:rPr>
          <w:rFonts w:ascii="Times New Roman" w:eastAsia="Times New Roman" w:hAnsi="Times New Roman"/>
          <w:i/>
          <w:iCs/>
          <w:color w:val="333333"/>
          <w:sz w:val="24"/>
          <w:szCs w:val="28"/>
        </w:rPr>
        <w:t xml:space="preserve">Rosa </w:t>
      </w:r>
      <w:proofErr w:type="spellStart"/>
      <w:r w:rsidRPr="008102BC">
        <w:rPr>
          <w:rFonts w:ascii="Times New Roman" w:eastAsia="Times New Roman" w:hAnsi="Times New Roman"/>
          <w:i/>
          <w:iCs/>
          <w:color w:val="333333"/>
          <w:sz w:val="24"/>
          <w:szCs w:val="28"/>
        </w:rPr>
        <w:t>damascena</w:t>
      </w:r>
      <w:proofErr w:type="spellEnd"/>
      <w:r w:rsidRPr="008102BC">
        <w:rPr>
          <w:rFonts w:ascii="Times New Roman" w:eastAsia="Times New Roman" w:hAnsi="Times New Roman"/>
          <w:color w:val="333333"/>
          <w:sz w:val="24"/>
          <w:szCs w:val="28"/>
        </w:rPr>
        <w:t xml:space="preserve"> (RD) leaves on mild steel in 0.5M </w:t>
      </w:r>
      <w:proofErr w:type="spellStart"/>
      <w:r w:rsidRPr="008102BC">
        <w:rPr>
          <w:rFonts w:ascii="Times New Roman" w:eastAsia="Times New Roman" w:hAnsi="Times New Roman"/>
          <w:color w:val="333333"/>
          <w:sz w:val="24"/>
          <w:szCs w:val="28"/>
        </w:rPr>
        <w:t>sulphuric</w:t>
      </w:r>
      <w:proofErr w:type="spellEnd"/>
      <w:r w:rsidRPr="008102BC">
        <w:rPr>
          <w:rFonts w:ascii="Times New Roman" w:eastAsia="Times New Roman" w:hAnsi="Times New Roman"/>
          <w:color w:val="333333"/>
          <w:sz w:val="24"/>
          <w:szCs w:val="28"/>
        </w:rPr>
        <w:t xml:space="preserve"> acid was </w:t>
      </w:r>
      <w:proofErr w:type="spellStart"/>
      <w:r w:rsidRPr="008102BC">
        <w:rPr>
          <w:rFonts w:ascii="Times New Roman" w:eastAsia="Times New Roman" w:hAnsi="Times New Roman"/>
          <w:color w:val="333333"/>
          <w:sz w:val="24"/>
          <w:szCs w:val="28"/>
        </w:rPr>
        <w:t>analysed</w:t>
      </w:r>
      <w:proofErr w:type="spellEnd"/>
      <w:r w:rsidRPr="008102BC">
        <w:rPr>
          <w:rFonts w:ascii="Times New Roman" w:eastAsia="Times New Roman" w:hAnsi="Times New Roman"/>
          <w:color w:val="333333"/>
          <w:sz w:val="24"/>
          <w:szCs w:val="28"/>
        </w:rPr>
        <w:t xml:space="preserve"> by mass loss techniques, impedance and </w:t>
      </w:r>
      <w:proofErr w:type="spellStart"/>
      <w:r w:rsidRPr="008102BC">
        <w:rPr>
          <w:rFonts w:ascii="Times New Roman" w:eastAsia="Times New Roman" w:hAnsi="Times New Roman"/>
          <w:color w:val="333333"/>
          <w:sz w:val="24"/>
          <w:szCs w:val="28"/>
        </w:rPr>
        <w:t>polarisation</w:t>
      </w:r>
      <w:proofErr w:type="spellEnd"/>
      <w:r w:rsidRPr="008102BC">
        <w:rPr>
          <w:rFonts w:ascii="Times New Roman" w:eastAsia="Times New Roman" w:hAnsi="Times New Roman"/>
          <w:color w:val="333333"/>
          <w:sz w:val="24"/>
          <w:szCs w:val="28"/>
        </w:rPr>
        <w:t xml:space="preserve"> studies. A maximum of 92.92 % inhibition efficiency was reached by using 12v/v % of RD inhibitor. Thermodynamic parameter specifies spontaneous adsorption of the inhibitor on mild steel surface.  The adsorption of </w:t>
      </w:r>
      <w:r w:rsidRPr="008102BC">
        <w:rPr>
          <w:rFonts w:ascii="Times New Roman" w:eastAsia="Times New Roman" w:hAnsi="Times New Roman"/>
          <w:i/>
          <w:iCs/>
          <w:color w:val="333333"/>
          <w:sz w:val="24"/>
          <w:szCs w:val="28"/>
        </w:rPr>
        <w:t xml:space="preserve">Rosa </w:t>
      </w:r>
      <w:proofErr w:type="spellStart"/>
      <w:r w:rsidRPr="008102BC">
        <w:rPr>
          <w:rFonts w:ascii="Times New Roman" w:eastAsia="Times New Roman" w:hAnsi="Times New Roman"/>
          <w:i/>
          <w:iCs/>
          <w:color w:val="333333"/>
          <w:sz w:val="24"/>
          <w:szCs w:val="28"/>
        </w:rPr>
        <w:t>damascena</w:t>
      </w:r>
      <w:proofErr w:type="spellEnd"/>
      <w:r w:rsidRPr="008102BC">
        <w:rPr>
          <w:rFonts w:ascii="Times New Roman" w:eastAsia="Times New Roman" w:hAnsi="Times New Roman"/>
          <w:color w:val="333333"/>
          <w:sz w:val="24"/>
          <w:szCs w:val="28"/>
        </w:rPr>
        <w:t xml:space="preserve"> inhibitor on mild steel surface was found to follow Langmuir adsorption isotherm. Surface analytical techniques validate the formation of protective layer on the inhibitor</w:t>
      </w:r>
      <w:r w:rsidRPr="0042033A">
        <w:rPr>
          <w:rFonts w:ascii="Times New Roman" w:eastAsia="Times New Roman" w:hAnsi="Times New Roman"/>
          <w:color w:val="333333"/>
          <w:sz w:val="28"/>
          <w:szCs w:val="28"/>
        </w:rPr>
        <w:t xml:space="preserve">.  </w:t>
      </w:r>
    </w:p>
    <w:sectPr w:rsidR="00C66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102BC"/>
    <w:rsid w:val="008102BC"/>
    <w:rsid w:val="00C6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GMGL-RS6</dc:creator>
  <cp:keywords/>
  <dc:description/>
  <cp:lastModifiedBy>GMGL-RS6</cp:lastModifiedBy>
  <cp:revision>2</cp:revision>
  <dcterms:created xsi:type="dcterms:W3CDTF">2020-08-28T06:05:00Z</dcterms:created>
  <dcterms:modified xsi:type="dcterms:W3CDTF">2020-08-28T06:05:00Z</dcterms:modified>
</cp:coreProperties>
</file>