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00" w:rsidRPr="00F67A00" w:rsidRDefault="00F67A00" w:rsidP="00F67A00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67A00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39633D" w:rsidRDefault="00F67A00" w:rsidP="00F67A00">
      <w:pPr>
        <w:spacing w:line="360" w:lineRule="auto"/>
        <w:jc w:val="both"/>
      </w:pPr>
      <w:r w:rsidRPr="005676CB">
        <w:rPr>
          <w:rFonts w:ascii="Times New Roman" w:hAnsi="Times New Roman"/>
          <w:sz w:val="24"/>
          <w:szCs w:val="24"/>
        </w:rPr>
        <w:t xml:space="preserve">This paper aims of inducing the notion of </w:t>
      </w:r>
      <w:proofErr w:type="spellStart"/>
      <w:r w:rsidRPr="005676CB">
        <w:rPr>
          <w:rFonts w:ascii="Times New Roman" w:hAnsi="Times New Roman"/>
          <w:sz w:val="24"/>
          <w:szCs w:val="24"/>
        </w:rPr>
        <w:t>neutrosophic</w:t>
      </w:r>
      <w:proofErr w:type="spellEnd"/>
      <w:r w:rsidRPr="005676CB">
        <w:rPr>
          <w:rFonts w:ascii="Times New Roman" w:hAnsi="Times New Roman"/>
          <w:sz w:val="24"/>
          <w:szCs w:val="24"/>
        </w:rPr>
        <w:t xml:space="preserve"> soft cubic set to BCK/</w:t>
      </w:r>
      <w:proofErr w:type="spellStart"/>
      <w:r w:rsidRPr="005676CB">
        <w:rPr>
          <w:rFonts w:ascii="Times New Roman" w:hAnsi="Times New Roman"/>
          <w:sz w:val="24"/>
          <w:szCs w:val="24"/>
        </w:rPr>
        <w:t>BCIalgebras</w:t>
      </w:r>
      <w:proofErr w:type="spellEnd"/>
      <w:r w:rsidRPr="005676CB">
        <w:rPr>
          <w:rFonts w:ascii="Times New Roman" w:hAnsi="Times New Roman"/>
          <w:sz w:val="24"/>
          <w:szCs w:val="24"/>
        </w:rPr>
        <w:t xml:space="preserve">. Here we focus on various characterizations of </w:t>
      </w:r>
      <w:proofErr w:type="spellStart"/>
      <w:r w:rsidRPr="005676CB">
        <w:rPr>
          <w:rFonts w:ascii="Times New Roman" w:hAnsi="Times New Roman"/>
          <w:sz w:val="24"/>
          <w:szCs w:val="24"/>
        </w:rPr>
        <w:t>neutrosophic</w:t>
      </w:r>
      <w:proofErr w:type="spellEnd"/>
      <w:r w:rsidRPr="005676CB">
        <w:rPr>
          <w:rFonts w:ascii="Times New Roman" w:hAnsi="Times New Roman"/>
          <w:sz w:val="24"/>
          <w:szCs w:val="24"/>
        </w:rPr>
        <w:t xml:space="preserve"> soft cubic BCK/BCI-algebras. We infer that the R-intersection of two </w:t>
      </w:r>
      <w:proofErr w:type="spellStart"/>
      <w:r w:rsidRPr="005676CB">
        <w:rPr>
          <w:rFonts w:ascii="Times New Roman" w:hAnsi="Times New Roman"/>
          <w:sz w:val="24"/>
          <w:szCs w:val="24"/>
        </w:rPr>
        <w:t>neutrosophic</w:t>
      </w:r>
      <w:proofErr w:type="spellEnd"/>
      <w:r w:rsidRPr="005676CB">
        <w:rPr>
          <w:rFonts w:ascii="Times New Roman" w:hAnsi="Times New Roman"/>
          <w:sz w:val="24"/>
          <w:szCs w:val="24"/>
        </w:rPr>
        <w:t xml:space="preserve"> soft cubic BCK/BCI-algebras is also a </w:t>
      </w:r>
      <w:proofErr w:type="spellStart"/>
      <w:r w:rsidRPr="005676CB">
        <w:rPr>
          <w:rFonts w:ascii="Times New Roman" w:hAnsi="Times New Roman"/>
          <w:sz w:val="24"/>
          <w:szCs w:val="24"/>
        </w:rPr>
        <w:t>neutrosophic</w:t>
      </w:r>
      <w:proofErr w:type="spellEnd"/>
      <w:r w:rsidRPr="005676CB">
        <w:rPr>
          <w:rFonts w:ascii="Times New Roman" w:hAnsi="Times New Roman"/>
          <w:sz w:val="24"/>
          <w:szCs w:val="24"/>
        </w:rPr>
        <w:t xml:space="preserve"> soft cubic BCK/BCI- algebras. We also investigate several properties of </w:t>
      </w:r>
      <w:proofErr w:type="spellStart"/>
      <w:r w:rsidRPr="005676CB">
        <w:rPr>
          <w:rFonts w:ascii="Times New Roman" w:hAnsi="Times New Roman"/>
          <w:sz w:val="24"/>
          <w:szCs w:val="24"/>
        </w:rPr>
        <w:t>neutrosophic</w:t>
      </w:r>
      <w:proofErr w:type="spellEnd"/>
      <w:r w:rsidRPr="005676CB">
        <w:rPr>
          <w:rFonts w:ascii="Times New Roman" w:hAnsi="Times New Roman"/>
          <w:sz w:val="24"/>
          <w:szCs w:val="24"/>
        </w:rPr>
        <w:t xml:space="preserve"> soft cubic </w:t>
      </w:r>
      <w:proofErr w:type="spellStart"/>
      <w:r w:rsidRPr="005676CB">
        <w:rPr>
          <w:rFonts w:ascii="Times New Roman" w:hAnsi="Times New Roman"/>
          <w:sz w:val="24"/>
          <w:szCs w:val="24"/>
        </w:rPr>
        <w:t>subalgebras</w:t>
      </w:r>
      <w:proofErr w:type="spellEnd"/>
      <w:r w:rsidRPr="005676CB">
        <w:rPr>
          <w:rFonts w:ascii="Times New Roman" w:hAnsi="Times New Roman"/>
          <w:sz w:val="24"/>
          <w:szCs w:val="24"/>
        </w:rPr>
        <w:t xml:space="preserve"> of BCK/</w:t>
      </w:r>
      <w:proofErr w:type="spellStart"/>
      <w:r w:rsidRPr="005676CB">
        <w:rPr>
          <w:rFonts w:ascii="Times New Roman" w:hAnsi="Times New Roman"/>
          <w:sz w:val="24"/>
          <w:szCs w:val="24"/>
        </w:rPr>
        <w:t>BCIalgebras</w:t>
      </w:r>
      <w:proofErr w:type="spellEnd"/>
      <w:r w:rsidRPr="005676CB">
        <w:rPr>
          <w:rFonts w:ascii="Times New Roman" w:hAnsi="Times New Roman"/>
          <w:sz w:val="24"/>
          <w:szCs w:val="24"/>
        </w:rPr>
        <w:t xml:space="preserve"> based on a given parameter</w:t>
      </w:r>
    </w:p>
    <w:sectPr w:rsidR="00396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F67A00"/>
    <w:rsid w:val="0039633D"/>
    <w:rsid w:val="00F6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GRG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2020-09-02T06:50:00Z</dcterms:created>
  <dcterms:modified xsi:type="dcterms:W3CDTF">2020-09-02T06:50:00Z</dcterms:modified>
</cp:coreProperties>
</file>