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12" w:rsidRPr="00643512" w:rsidRDefault="00643512" w:rsidP="00643512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643512">
        <w:rPr>
          <w:rFonts w:ascii="Times New Roman" w:eastAsia="Times New Roman" w:hAnsi="Times New Roman"/>
          <w:b/>
          <w:color w:val="000000"/>
          <w:sz w:val="32"/>
          <w:szCs w:val="32"/>
        </w:rPr>
        <w:t>ABSTRACT</w:t>
      </w:r>
    </w:p>
    <w:p w:rsidR="00824BCA" w:rsidRDefault="00643512" w:rsidP="00643512">
      <w:pPr>
        <w:spacing w:line="360" w:lineRule="auto"/>
        <w:jc w:val="both"/>
      </w:pP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A leaf is an organ of a vascular plant, as identified in botanical terms, and in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particular in plant morphology. Naturally a leaf is a thin, flattened organ bear above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ground and it is mainly used for photosynthesis. Recognition of plants has become 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active area of research as most of the plant species are at the risk of extinction. Most of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leaves cannot be recognized easily since some are not flat (e.g. succulent leaves and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conifers), some does not grow above ground (e.g. bulb scales), and some does not undergo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photosynthetic function (e.g. cataphylls, spines, and cotyledons). In this paper we have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attempted to identify tea plant cultivars using classification techniques. Tea leaf images are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loaded from digital cameras or scanners in the system. This proposed approach consists of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three phases such as preprocessing, feature extraction and classification to process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loaded image. The tea leaf images can be identified accurately in the preprocessing phase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by fuzzy denoising using Dual Tree Discrete Wavelet Transform (DT-DWT) in order 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remove the noisy features and boundary enhancement to obtain the shape of leaf accurately.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In the feature extraction phase, Digital Morphological Features (DMFs) are derived 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improve the classification accuracy. Improved Adaptive Neuro-Fuzzy Inference System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(ANFIS) is used for efficient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classification. The ANFIS is trained by 60 tea leaves 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classify them into 6 types. Experimental results proved that the proposed method classifies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the tea leaves with more accuracy in less time. Thus, the proposed method achieves more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4F16">
        <w:rPr>
          <w:rFonts w:ascii="Times New Roman" w:eastAsia="Times New Roman" w:hAnsi="Times New Roman"/>
          <w:color w:val="000000"/>
          <w:sz w:val="24"/>
          <w:szCs w:val="24"/>
        </w:rPr>
        <w:t>accuracy in identifying the leaf type.</w:t>
      </w:r>
    </w:p>
    <w:sectPr w:rsidR="0082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3512"/>
    <w:rsid w:val="00643512"/>
    <w:rsid w:val="0082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GRG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2020-09-03T04:49:00Z</dcterms:created>
  <dcterms:modified xsi:type="dcterms:W3CDTF">2020-09-03T04:53:00Z</dcterms:modified>
</cp:coreProperties>
</file>