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3" w:rsidRPr="007F4DE3" w:rsidRDefault="007F4DE3" w:rsidP="007F4DE3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7F4DE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EF21AA" w:rsidRPr="007F4DE3" w:rsidRDefault="007F4DE3" w:rsidP="007F4D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E3">
        <w:rPr>
          <w:rFonts w:ascii="Times New Roman" w:eastAsia="Times New Roman" w:hAnsi="Times New Roman" w:cs="Times New Roman"/>
          <w:color w:val="333333"/>
          <w:sz w:val="24"/>
          <w:szCs w:val="24"/>
        </w:rPr>
        <w:t>Big data is a term applied to data sets whose size or type is beyond the ability of traditional relational databases to capture, manage, and process the data with low-latency. And it has one or more of the following characteristics – high volume, high velocity, or high variety. Big data comes from sensors, devices, video/audio, networks, log files, transactional applications, web, and social media - much of it generated in real time and in a very large scale.</w:t>
      </w:r>
    </w:p>
    <w:sectPr w:rsidR="00EF21AA" w:rsidRPr="007F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F4DE3"/>
    <w:rsid w:val="007F4DE3"/>
    <w:rsid w:val="00E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2020-09-15T04:47:00Z</dcterms:created>
  <dcterms:modified xsi:type="dcterms:W3CDTF">2020-09-15T04:48:00Z</dcterms:modified>
</cp:coreProperties>
</file>