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61" w:rsidRPr="00831361" w:rsidRDefault="00831361" w:rsidP="00831361">
      <w:pPr>
        <w:jc w:val="center"/>
        <w:rPr>
          <w:rFonts w:ascii="Times New Roman" w:eastAsia="Times New Roman" w:hAnsi="Times New Roman"/>
          <w:b/>
          <w:sz w:val="32"/>
          <w:szCs w:val="32"/>
        </w:rPr>
      </w:pPr>
      <w:proofErr w:type="spellStart"/>
      <w:r w:rsidRPr="00831361">
        <w:rPr>
          <w:rFonts w:ascii="Times New Roman" w:eastAsia="Times New Roman" w:hAnsi="Times New Roman"/>
          <w:b/>
          <w:sz w:val="32"/>
          <w:szCs w:val="32"/>
        </w:rPr>
        <w:t>Abstract</w:t>
      </w:r>
      <w:proofErr w:type="spellEnd"/>
    </w:p>
    <w:p w:rsidR="00C33EFA" w:rsidRPr="00831361" w:rsidRDefault="00831361" w:rsidP="00831361">
      <w:pPr>
        <w:spacing w:line="360" w:lineRule="auto"/>
        <w:jc w:val="both"/>
        <w:rPr>
          <w:sz w:val="24"/>
          <w:szCs w:val="24"/>
        </w:rPr>
      </w:pPr>
      <w:hyperlink r:id="rId4" w:tooltip="Learn more about Metallic Nanoparticles from ScienceDirect's AI-generated Topic Pages" w:history="1">
        <w:r w:rsidRPr="00831361">
          <w:rPr>
            <w:rStyle w:val="Hyperlink"/>
            <w:rFonts w:ascii="Times New Roman" w:hAnsi="Times New Roman"/>
            <w:color w:val="auto"/>
            <w:sz w:val="24"/>
            <w:szCs w:val="24"/>
            <w:u w:val="none"/>
          </w:rPr>
          <w:t xml:space="preserve">Metallic </w:t>
        </w:r>
        <w:proofErr w:type="spellStart"/>
        <w:r w:rsidRPr="00831361">
          <w:rPr>
            <w:rStyle w:val="Hyperlink"/>
            <w:rFonts w:ascii="Times New Roman" w:hAnsi="Times New Roman"/>
            <w:color w:val="auto"/>
            <w:sz w:val="24"/>
            <w:szCs w:val="24"/>
            <w:u w:val="none"/>
          </w:rPr>
          <w:t>nanoparticles</w:t>
        </w:r>
        <w:proofErr w:type="spellEnd"/>
      </w:hyperlink>
      <w:r w:rsidRPr="00831361">
        <w:rPr>
          <w:rFonts w:ascii="Times New Roman" w:hAnsi="Times New Roman"/>
          <w:sz w:val="24"/>
          <w:szCs w:val="24"/>
        </w:rPr>
        <w:t xml:space="preserve"> are traditionally synthesized by wet chemical techniques, in which the chemicals used are quite often toxic and flammable. Ripe </w:t>
      </w:r>
      <w:proofErr w:type="spellStart"/>
      <w:r w:rsidRPr="00831361">
        <w:rPr>
          <w:rFonts w:ascii="Times New Roman" w:hAnsi="Times New Roman"/>
          <w:sz w:val="24"/>
          <w:szCs w:val="24"/>
        </w:rPr>
        <w:t>carica</w:t>
      </w:r>
      <w:proofErr w:type="spellEnd"/>
      <w:r w:rsidRPr="00831361">
        <w:rPr>
          <w:rFonts w:ascii="Times New Roman" w:hAnsi="Times New Roman"/>
          <w:sz w:val="24"/>
          <w:szCs w:val="24"/>
        </w:rPr>
        <w:t xml:space="preserve"> papaya peel is found to be a suitable source for green synthesis of </w:t>
      </w:r>
      <w:hyperlink r:id="rId5" w:tooltip="Learn more about Silver Nanoparticles from ScienceDirect's AI-generated Topic Pages" w:history="1">
        <w:r w:rsidRPr="00831361">
          <w:rPr>
            <w:rStyle w:val="Hyperlink"/>
            <w:rFonts w:ascii="Times New Roman" w:hAnsi="Times New Roman"/>
            <w:color w:val="auto"/>
            <w:sz w:val="24"/>
            <w:szCs w:val="24"/>
            <w:u w:val="none"/>
          </w:rPr>
          <w:t xml:space="preserve">silver </w:t>
        </w:r>
        <w:proofErr w:type="spellStart"/>
        <w:r w:rsidRPr="00831361">
          <w:rPr>
            <w:rStyle w:val="Hyperlink"/>
            <w:rFonts w:ascii="Times New Roman" w:hAnsi="Times New Roman"/>
            <w:color w:val="auto"/>
            <w:sz w:val="24"/>
            <w:szCs w:val="24"/>
            <w:u w:val="none"/>
          </w:rPr>
          <w:t>nanoparticles</w:t>
        </w:r>
        <w:proofErr w:type="spellEnd"/>
      </w:hyperlink>
      <w:r w:rsidRPr="00831361">
        <w:rPr>
          <w:rFonts w:ascii="Times New Roman" w:hAnsi="Times New Roman"/>
          <w:sz w:val="24"/>
          <w:szCs w:val="24"/>
        </w:rPr>
        <w:t xml:space="preserve">. In the present work, a cost effective and environmental friendly technique for the green synthesis of silver </w:t>
      </w:r>
      <w:proofErr w:type="spellStart"/>
      <w:r w:rsidRPr="00831361">
        <w:rPr>
          <w:rFonts w:ascii="Times New Roman" w:hAnsi="Times New Roman"/>
          <w:sz w:val="24"/>
          <w:szCs w:val="24"/>
        </w:rPr>
        <w:t>nanoparticles</w:t>
      </w:r>
      <w:proofErr w:type="spellEnd"/>
      <w:r w:rsidRPr="00831361">
        <w:rPr>
          <w:rFonts w:ascii="Times New Roman" w:hAnsi="Times New Roman"/>
          <w:sz w:val="24"/>
          <w:szCs w:val="24"/>
        </w:rPr>
        <w:t xml:space="preserve"> from 1 </w:t>
      </w:r>
      <w:proofErr w:type="spellStart"/>
      <w:r w:rsidRPr="00831361">
        <w:rPr>
          <w:rFonts w:ascii="Times New Roman" w:hAnsi="Times New Roman"/>
          <w:sz w:val="24"/>
          <w:szCs w:val="24"/>
        </w:rPr>
        <w:t>mM</w:t>
      </w:r>
      <w:proofErr w:type="spellEnd"/>
      <w:r w:rsidRPr="00831361">
        <w:rPr>
          <w:rFonts w:ascii="Times New Roman" w:hAnsi="Times New Roman"/>
          <w:sz w:val="24"/>
          <w:szCs w:val="24"/>
        </w:rPr>
        <w:t> </w:t>
      </w:r>
      <w:hyperlink r:id="rId6" w:tooltip="Learn more about Silver Nitrate from ScienceDirect's AI-generated Topic Pages" w:history="1">
        <w:r w:rsidRPr="00831361">
          <w:rPr>
            <w:rStyle w:val="Hyperlink"/>
            <w:rFonts w:ascii="Times New Roman" w:hAnsi="Times New Roman"/>
            <w:color w:val="auto"/>
            <w:sz w:val="24"/>
            <w:szCs w:val="24"/>
            <w:u w:val="none"/>
          </w:rPr>
          <w:t>silver nitrate</w:t>
        </w:r>
      </w:hyperlink>
      <w:r w:rsidRPr="00831361">
        <w:rPr>
          <w:rFonts w:ascii="Times New Roman" w:hAnsi="Times New Roman"/>
          <w:sz w:val="24"/>
          <w:szCs w:val="24"/>
        </w:rPr>
        <w:t> (AgNO</w:t>
      </w:r>
      <w:r w:rsidRPr="00831361">
        <w:rPr>
          <w:rFonts w:ascii="Times New Roman" w:hAnsi="Times New Roman"/>
          <w:sz w:val="24"/>
          <w:szCs w:val="24"/>
          <w:vertAlign w:val="subscript"/>
        </w:rPr>
        <w:t>3</w:t>
      </w:r>
      <w:r w:rsidRPr="00831361">
        <w:rPr>
          <w:rFonts w:ascii="Times New Roman" w:hAnsi="Times New Roman"/>
          <w:sz w:val="24"/>
          <w:szCs w:val="24"/>
        </w:rPr>
        <w:t xml:space="preserve">) solution through the extract of ripe </w:t>
      </w:r>
      <w:proofErr w:type="spellStart"/>
      <w:r w:rsidRPr="00831361">
        <w:rPr>
          <w:rFonts w:ascii="Times New Roman" w:hAnsi="Times New Roman"/>
          <w:sz w:val="24"/>
          <w:szCs w:val="24"/>
        </w:rPr>
        <w:t>Carica</w:t>
      </w:r>
      <w:proofErr w:type="spellEnd"/>
      <w:r w:rsidRPr="00831361">
        <w:rPr>
          <w:rFonts w:ascii="Times New Roman" w:hAnsi="Times New Roman"/>
          <w:sz w:val="24"/>
          <w:szCs w:val="24"/>
        </w:rPr>
        <w:t xml:space="preserve"> papaya peel of various concentrations (5 ml, 10 ml, 15 ml, 20 ml, 25 ml) is described. The synthesized silver </w:t>
      </w:r>
      <w:proofErr w:type="spellStart"/>
      <w:r w:rsidRPr="00831361">
        <w:rPr>
          <w:rFonts w:ascii="Times New Roman" w:hAnsi="Times New Roman"/>
          <w:sz w:val="24"/>
          <w:szCs w:val="24"/>
        </w:rPr>
        <w:t>nanoparticles</w:t>
      </w:r>
      <w:proofErr w:type="spellEnd"/>
      <w:r w:rsidRPr="00831361">
        <w:rPr>
          <w:rFonts w:ascii="Times New Roman" w:hAnsi="Times New Roman"/>
          <w:sz w:val="24"/>
          <w:szCs w:val="24"/>
        </w:rPr>
        <w:t xml:space="preserve"> are characterized by using the UV–</w:t>
      </w:r>
      <w:proofErr w:type="spellStart"/>
      <w:r w:rsidRPr="00831361">
        <w:rPr>
          <w:rFonts w:ascii="Times New Roman" w:hAnsi="Times New Roman"/>
          <w:sz w:val="24"/>
          <w:szCs w:val="24"/>
        </w:rPr>
        <w:t>vis</w:t>
      </w:r>
      <w:proofErr w:type="spellEnd"/>
      <w:r w:rsidRPr="00831361">
        <w:rPr>
          <w:rFonts w:ascii="Times New Roman" w:hAnsi="Times New Roman"/>
          <w:sz w:val="24"/>
          <w:szCs w:val="24"/>
        </w:rPr>
        <w:t xml:space="preserve"> absorption spectroscopy, FT-IR, XRD, SEM and TEM. The formation of silver </w:t>
      </w:r>
      <w:proofErr w:type="spellStart"/>
      <w:r w:rsidRPr="00831361">
        <w:rPr>
          <w:rFonts w:ascii="Times New Roman" w:hAnsi="Times New Roman"/>
          <w:sz w:val="24"/>
          <w:szCs w:val="24"/>
        </w:rPr>
        <w:t>nanoparticles</w:t>
      </w:r>
      <w:proofErr w:type="spellEnd"/>
      <w:r w:rsidRPr="00831361">
        <w:rPr>
          <w:rFonts w:ascii="Times New Roman" w:hAnsi="Times New Roman"/>
          <w:sz w:val="24"/>
          <w:szCs w:val="24"/>
        </w:rPr>
        <w:t xml:space="preserve"> is confirmed by </w:t>
      </w:r>
      <w:hyperlink r:id="rId7" w:tooltip="Learn more about Surface Plasmon from ScienceDirect's AI-generated Topic Pages" w:history="1">
        <w:r w:rsidRPr="00831361">
          <w:rPr>
            <w:rStyle w:val="Hyperlink"/>
            <w:rFonts w:ascii="Times New Roman" w:hAnsi="Times New Roman"/>
            <w:color w:val="auto"/>
            <w:sz w:val="24"/>
            <w:szCs w:val="24"/>
            <w:u w:val="none"/>
          </w:rPr>
          <w:t xml:space="preserve">surface </w:t>
        </w:r>
        <w:proofErr w:type="spellStart"/>
        <w:r w:rsidRPr="00831361">
          <w:rPr>
            <w:rStyle w:val="Hyperlink"/>
            <w:rFonts w:ascii="Times New Roman" w:hAnsi="Times New Roman"/>
            <w:color w:val="auto"/>
            <w:sz w:val="24"/>
            <w:szCs w:val="24"/>
            <w:u w:val="none"/>
          </w:rPr>
          <w:t>plasmon</w:t>
        </w:r>
        <w:proofErr w:type="spellEnd"/>
      </w:hyperlink>
      <w:r w:rsidRPr="00831361">
        <w:rPr>
          <w:rFonts w:ascii="Times New Roman" w:hAnsi="Times New Roman"/>
          <w:sz w:val="24"/>
          <w:szCs w:val="24"/>
        </w:rPr>
        <w:t> resonance, determined by UV–</w:t>
      </w:r>
      <w:proofErr w:type="spellStart"/>
      <w:r w:rsidRPr="00831361">
        <w:rPr>
          <w:rFonts w:ascii="Times New Roman" w:hAnsi="Times New Roman"/>
          <w:sz w:val="24"/>
          <w:szCs w:val="24"/>
        </w:rPr>
        <w:t>vis</w:t>
      </w:r>
      <w:proofErr w:type="spellEnd"/>
      <w:r w:rsidRPr="00831361">
        <w:rPr>
          <w:rFonts w:ascii="Times New Roman" w:hAnsi="Times New Roman"/>
          <w:sz w:val="24"/>
          <w:szCs w:val="24"/>
        </w:rPr>
        <w:t xml:space="preserve"> spectra at 400–435 nm. The shift in the absorption bands and variation in the calculated optical band gaps for the various concentrations of papaya peels extracts are also observed. The FT-IR spectra reveal that an increase in the concentration of the papaya peel extract shifts the bands to higher wavelengths. The average </w:t>
      </w:r>
      <w:hyperlink r:id="rId8" w:tooltip="Learn more about Crystallite Size from ScienceDirect's AI-generated Topic Pages" w:history="1">
        <w:r w:rsidRPr="00831361">
          <w:rPr>
            <w:rStyle w:val="Hyperlink"/>
            <w:rFonts w:ascii="Times New Roman" w:hAnsi="Times New Roman"/>
            <w:color w:val="auto"/>
            <w:sz w:val="24"/>
            <w:szCs w:val="24"/>
            <w:u w:val="none"/>
          </w:rPr>
          <w:t>crystallite size</w:t>
        </w:r>
      </w:hyperlink>
      <w:r w:rsidRPr="00831361">
        <w:rPr>
          <w:rFonts w:ascii="Times New Roman" w:hAnsi="Times New Roman"/>
          <w:sz w:val="24"/>
          <w:szCs w:val="24"/>
        </w:rPr>
        <w:t xml:space="preserve"> for various concentrations of papaya peel extract is observed from XRD spectral analysis and is found to be around 16–20 nm, which is in good agreement with the TEM analysis. The SEM analysis shows the spherical structure of the silver </w:t>
      </w:r>
      <w:proofErr w:type="spellStart"/>
      <w:r w:rsidRPr="00831361">
        <w:rPr>
          <w:rFonts w:ascii="Times New Roman" w:hAnsi="Times New Roman"/>
          <w:sz w:val="24"/>
          <w:szCs w:val="24"/>
        </w:rPr>
        <w:t>nanoparticles</w:t>
      </w:r>
      <w:proofErr w:type="spellEnd"/>
      <w:r w:rsidRPr="00831361">
        <w:rPr>
          <w:rFonts w:ascii="Times New Roman" w:hAnsi="Times New Roman"/>
          <w:sz w:val="24"/>
          <w:szCs w:val="24"/>
        </w:rPr>
        <w:t xml:space="preserve"> with some agglomeration for higher concentrations of papaya peel extract. The synthesized silver </w:t>
      </w:r>
      <w:proofErr w:type="spellStart"/>
      <w:r w:rsidRPr="00831361">
        <w:rPr>
          <w:rFonts w:ascii="Times New Roman" w:hAnsi="Times New Roman"/>
          <w:sz w:val="24"/>
          <w:szCs w:val="24"/>
        </w:rPr>
        <w:t>nanoparticles</w:t>
      </w:r>
      <w:proofErr w:type="spellEnd"/>
      <w:r w:rsidRPr="00831361">
        <w:rPr>
          <w:rFonts w:ascii="Times New Roman" w:hAnsi="Times New Roman"/>
          <w:sz w:val="24"/>
          <w:szCs w:val="24"/>
        </w:rPr>
        <w:t xml:space="preserve"> show good antibacterial activity against human </w:t>
      </w:r>
      <w:hyperlink r:id="rId9" w:tooltip="Learn more about Pathogens from ScienceDirect's AI-generated Topic Pages" w:history="1">
        <w:r w:rsidRPr="00831361">
          <w:rPr>
            <w:rStyle w:val="Hyperlink"/>
            <w:rFonts w:ascii="Times New Roman" w:hAnsi="Times New Roman"/>
            <w:color w:val="auto"/>
            <w:sz w:val="24"/>
            <w:szCs w:val="24"/>
            <w:u w:val="none"/>
          </w:rPr>
          <w:t>pathogens</w:t>
        </w:r>
      </w:hyperlink>
      <w:r w:rsidRPr="00831361">
        <w:rPr>
          <w:rFonts w:ascii="Times New Roman" w:hAnsi="Times New Roman"/>
          <w:sz w:val="24"/>
          <w:szCs w:val="24"/>
        </w:rPr>
        <w:t> such as </w:t>
      </w:r>
      <w:r w:rsidRPr="00831361">
        <w:rPr>
          <w:rStyle w:val="Emphasis"/>
          <w:rFonts w:ascii="Times New Roman" w:hAnsi="Times New Roman"/>
          <w:sz w:val="24"/>
          <w:szCs w:val="24"/>
        </w:rPr>
        <w:t>Escherichia coli</w:t>
      </w:r>
      <w:r w:rsidRPr="00831361">
        <w:rPr>
          <w:rFonts w:ascii="Times New Roman" w:hAnsi="Times New Roman"/>
          <w:sz w:val="24"/>
          <w:szCs w:val="24"/>
        </w:rPr>
        <w:t> and </w:t>
      </w:r>
      <w:r w:rsidRPr="00831361">
        <w:rPr>
          <w:rStyle w:val="Emphasis"/>
          <w:rFonts w:ascii="Times New Roman" w:hAnsi="Times New Roman"/>
          <w:sz w:val="24"/>
          <w:szCs w:val="24"/>
        </w:rPr>
        <w:t xml:space="preserve">Staphylococcus </w:t>
      </w:r>
      <w:proofErr w:type="spellStart"/>
      <w:r w:rsidRPr="00831361">
        <w:rPr>
          <w:rStyle w:val="Emphasis"/>
          <w:rFonts w:ascii="Times New Roman" w:hAnsi="Times New Roman"/>
          <w:sz w:val="24"/>
          <w:szCs w:val="24"/>
        </w:rPr>
        <w:t>aureus</w:t>
      </w:r>
      <w:proofErr w:type="spellEnd"/>
      <w:r w:rsidRPr="00831361">
        <w:rPr>
          <w:rFonts w:ascii="Times New Roman" w:hAnsi="Times New Roman"/>
          <w:sz w:val="24"/>
          <w:szCs w:val="24"/>
        </w:rPr>
        <w:t> and it has many medical applications.</w:t>
      </w:r>
    </w:p>
    <w:sectPr w:rsidR="00C33EFA" w:rsidRPr="008313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31361"/>
    <w:rsid w:val="00831361"/>
    <w:rsid w:val="00C33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361"/>
    <w:rPr>
      <w:color w:val="0000FF"/>
      <w:u w:val="single"/>
    </w:rPr>
  </w:style>
  <w:style w:type="character" w:styleId="Emphasis">
    <w:name w:val="Emphasis"/>
    <w:basedOn w:val="DefaultParagraphFont"/>
    <w:uiPriority w:val="20"/>
    <w:qFormat/>
    <w:rsid w:val="0083136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crystallite-size" TargetMode="External"/><Relationship Id="rId3" Type="http://schemas.openxmlformats.org/officeDocument/2006/relationships/webSettings" Target="webSettings.xml"/><Relationship Id="rId7" Type="http://schemas.openxmlformats.org/officeDocument/2006/relationships/hyperlink" Target="https://www.sciencedirect.com/topics/engineering/surface-plasm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silver-nitrate" TargetMode="External"/><Relationship Id="rId11" Type="http://schemas.openxmlformats.org/officeDocument/2006/relationships/theme" Target="theme/theme1.xml"/><Relationship Id="rId5" Type="http://schemas.openxmlformats.org/officeDocument/2006/relationships/hyperlink" Target="https://www.sciencedirect.com/topics/engineering/silver-nanoparticles" TargetMode="External"/><Relationship Id="rId10" Type="http://schemas.openxmlformats.org/officeDocument/2006/relationships/fontTable" Target="fontTable.xml"/><Relationship Id="rId4" Type="http://schemas.openxmlformats.org/officeDocument/2006/relationships/hyperlink" Target="https://www.sciencedirect.com/topics/engineering/metallic-nanoparticles" TargetMode="External"/><Relationship Id="rId9" Type="http://schemas.openxmlformats.org/officeDocument/2006/relationships/hyperlink" Target="https://www.sciencedirect.com/topics/engineering/patho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2020-09-16T06:42:00Z</dcterms:created>
  <dcterms:modified xsi:type="dcterms:W3CDTF">2020-09-16T06:43:00Z</dcterms:modified>
</cp:coreProperties>
</file>