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21" w:rsidRPr="00812C21" w:rsidRDefault="00812C21" w:rsidP="00812C21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2C21">
        <w:rPr>
          <w:rFonts w:ascii="Times New Roman" w:eastAsia="Times New Roman" w:hAnsi="Times New Roman"/>
          <w:b/>
          <w:sz w:val="32"/>
          <w:szCs w:val="32"/>
        </w:rPr>
        <w:t>Abstract</w:t>
      </w:r>
    </w:p>
    <w:p w:rsidR="00D44027" w:rsidRDefault="00812C21" w:rsidP="00812C21">
      <w:pPr>
        <w:spacing w:line="360" w:lineRule="auto"/>
        <w:jc w:val="both"/>
      </w:pPr>
      <w:r w:rsidRPr="00EF0961">
        <w:rPr>
          <w:rFonts w:ascii="Times New Roman" w:hAnsi="Times New Roman"/>
          <w:sz w:val="24"/>
          <w:szCs w:val="24"/>
        </w:rPr>
        <w:t xml:space="preserve">In the present work, </w:t>
      </w:r>
      <w:r w:rsidRPr="00EF0961">
        <w:rPr>
          <w:rFonts w:ascii="Times New Roman" w:hAnsi="Times New Roman"/>
          <w:i/>
          <w:iCs/>
          <w:sz w:val="24"/>
          <w:szCs w:val="24"/>
        </w:rPr>
        <w:t>β</w:t>
      </w:r>
      <w:r w:rsidRPr="00EF0961">
        <w:rPr>
          <w:rFonts w:ascii="Times New Roman" w:hAnsi="Times New Roman"/>
          <w:sz w:val="24"/>
          <w:szCs w:val="24"/>
        </w:rPr>
        <w:t>-</w:t>
      </w:r>
      <w:proofErr w:type="spellStart"/>
      <w:r w:rsidRPr="00EF0961">
        <w:rPr>
          <w:rFonts w:ascii="Times New Roman" w:hAnsi="Times New Roman"/>
          <w:sz w:val="24"/>
          <w:szCs w:val="24"/>
        </w:rPr>
        <w:t>cyclodextrin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functionalized reduced </w:t>
      </w:r>
      <w:proofErr w:type="spellStart"/>
      <w:r w:rsidRPr="00EF0961">
        <w:rPr>
          <w:rFonts w:ascii="Times New Roman" w:hAnsi="Times New Roman"/>
          <w:sz w:val="24"/>
          <w:szCs w:val="24"/>
        </w:rPr>
        <w:t>graphene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oxide-silver </w:t>
      </w:r>
      <w:proofErr w:type="spellStart"/>
      <w:r w:rsidRPr="00EF0961">
        <w:rPr>
          <w:rFonts w:ascii="Times New Roman" w:hAnsi="Times New Roman"/>
          <w:sz w:val="24"/>
          <w:szCs w:val="24"/>
        </w:rPr>
        <w:t>nanocomposites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(GO-</w:t>
      </w:r>
      <w:r w:rsidRPr="00EF0961">
        <w:rPr>
          <w:rFonts w:ascii="Times New Roman" w:hAnsi="Times New Roman"/>
          <w:i/>
          <w:iCs/>
          <w:sz w:val="24"/>
          <w:szCs w:val="24"/>
        </w:rPr>
        <w:t>β</w:t>
      </w:r>
      <w:r w:rsidRPr="00EF0961">
        <w:rPr>
          <w:rFonts w:ascii="Times New Roman" w:hAnsi="Times New Roman"/>
          <w:sz w:val="24"/>
          <w:szCs w:val="24"/>
        </w:rPr>
        <w:t>-CD-Ag) are effectively synthesized using wet chemical method. The GO-</w:t>
      </w:r>
      <w:r w:rsidRPr="00EF0961">
        <w:rPr>
          <w:rFonts w:ascii="Times New Roman" w:hAnsi="Times New Roman"/>
          <w:i/>
          <w:iCs/>
          <w:sz w:val="24"/>
          <w:szCs w:val="24"/>
        </w:rPr>
        <w:t>β</w:t>
      </w:r>
      <w:r w:rsidRPr="00EF0961">
        <w:rPr>
          <w:rFonts w:ascii="Times New Roman" w:hAnsi="Times New Roman"/>
          <w:sz w:val="24"/>
          <w:szCs w:val="24"/>
        </w:rPr>
        <w:t xml:space="preserve">-CD </w:t>
      </w:r>
      <w:proofErr w:type="spellStart"/>
      <w:r w:rsidRPr="00EF0961">
        <w:rPr>
          <w:rFonts w:ascii="Times New Roman" w:hAnsi="Times New Roman"/>
          <w:sz w:val="24"/>
          <w:szCs w:val="24"/>
        </w:rPr>
        <w:t>nanocomposites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are initially produced via hydrazine reduction. The various concentrations (0.002 M, 0.004 M, 0.006 M, 0.008 M and 0.01 M) of silver </w:t>
      </w:r>
      <w:proofErr w:type="spellStart"/>
      <w:r w:rsidRPr="00EF0961">
        <w:rPr>
          <w:rFonts w:ascii="Times New Roman" w:hAnsi="Times New Roman"/>
          <w:sz w:val="24"/>
          <w:szCs w:val="24"/>
        </w:rPr>
        <w:t>nanoparticles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are decorated on the GO-</w:t>
      </w:r>
      <w:r w:rsidRPr="00EF0961">
        <w:rPr>
          <w:rFonts w:ascii="Times New Roman" w:hAnsi="Times New Roman"/>
          <w:i/>
          <w:iCs/>
          <w:sz w:val="24"/>
          <w:szCs w:val="24"/>
        </w:rPr>
        <w:t>β</w:t>
      </w:r>
      <w:r w:rsidRPr="00EF0961">
        <w:rPr>
          <w:rFonts w:ascii="Times New Roman" w:hAnsi="Times New Roman"/>
          <w:sz w:val="24"/>
          <w:szCs w:val="24"/>
        </w:rPr>
        <w:t xml:space="preserve">-CD surface by the reduction of silver nitrate with sodium </w:t>
      </w:r>
      <w:proofErr w:type="spellStart"/>
      <w:r w:rsidRPr="00EF0961">
        <w:rPr>
          <w:rFonts w:ascii="Times New Roman" w:hAnsi="Times New Roman"/>
          <w:sz w:val="24"/>
          <w:szCs w:val="24"/>
        </w:rPr>
        <w:t>borohydrate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as a reducing agent. The produced GO-</w:t>
      </w:r>
      <w:r w:rsidRPr="00EF0961">
        <w:rPr>
          <w:rFonts w:ascii="Times New Roman" w:hAnsi="Times New Roman"/>
          <w:i/>
          <w:iCs/>
          <w:sz w:val="24"/>
          <w:szCs w:val="24"/>
        </w:rPr>
        <w:t>β</w:t>
      </w:r>
      <w:r w:rsidRPr="00EF0961">
        <w:rPr>
          <w:rFonts w:ascii="Times New Roman" w:hAnsi="Times New Roman"/>
          <w:sz w:val="24"/>
          <w:szCs w:val="24"/>
        </w:rPr>
        <w:t>-CD-Ag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961">
        <w:rPr>
          <w:rFonts w:ascii="Times New Roman" w:hAnsi="Times New Roman"/>
          <w:sz w:val="24"/>
          <w:szCs w:val="24"/>
        </w:rPr>
        <w:t>nanocomposites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are well characterized using XRD, SEM and EDAX analysis. The XRD results firmly established that the </w:t>
      </w:r>
      <w:r w:rsidRPr="00EF0961">
        <w:rPr>
          <w:rFonts w:ascii="Times New Roman" w:hAnsi="Times New Roman"/>
          <w:i/>
          <w:iCs/>
          <w:sz w:val="24"/>
          <w:szCs w:val="24"/>
        </w:rPr>
        <w:t>β</w:t>
      </w:r>
      <w:r w:rsidRPr="00EF0961">
        <w:rPr>
          <w:rFonts w:ascii="Times New Roman" w:hAnsi="Times New Roman"/>
          <w:sz w:val="24"/>
          <w:szCs w:val="24"/>
        </w:rPr>
        <w:t xml:space="preserve">-CD molecules are satisfactorily coated on the </w:t>
      </w:r>
      <w:proofErr w:type="spellStart"/>
      <w:r w:rsidRPr="00EF0961">
        <w:rPr>
          <w:rFonts w:ascii="Times New Roman" w:hAnsi="Times New Roman"/>
          <w:sz w:val="24"/>
          <w:szCs w:val="24"/>
        </w:rPr>
        <w:t>rGO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surface and also the Ag </w:t>
      </w:r>
      <w:proofErr w:type="spellStart"/>
      <w:r w:rsidRPr="00EF0961">
        <w:rPr>
          <w:rFonts w:ascii="Times New Roman" w:hAnsi="Times New Roman"/>
          <w:sz w:val="24"/>
          <w:szCs w:val="24"/>
        </w:rPr>
        <w:t>nanoparticles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with an average size of 23 nm are evenly decorated on the GO-</w:t>
      </w:r>
      <w:r w:rsidRPr="00EF0961">
        <w:rPr>
          <w:rFonts w:ascii="Times New Roman" w:hAnsi="Times New Roman"/>
          <w:i/>
          <w:iCs/>
          <w:sz w:val="24"/>
          <w:szCs w:val="24"/>
        </w:rPr>
        <w:t>β</w:t>
      </w:r>
      <w:r w:rsidRPr="00EF0961">
        <w:rPr>
          <w:rFonts w:ascii="Times New Roman" w:hAnsi="Times New Roman"/>
          <w:sz w:val="24"/>
          <w:szCs w:val="24"/>
        </w:rPr>
        <w:t>-CD surface. The GO-</w:t>
      </w:r>
      <w:r w:rsidRPr="00EF0961">
        <w:rPr>
          <w:rFonts w:ascii="Times New Roman" w:hAnsi="Times New Roman"/>
          <w:i/>
          <w:iCs/>
          <w:sz w:val="24"/>
          <w:szCs w:val="24"/>
        </w:rPr>
        <w:t>β</w:t>
      </w:r>
      <w:r w:rsidRPr="00EF0961">
        <w:rPr>
          <w:rFonts w:ascii="Times New Roman" w:hAnsi="Times New Roman"/>
          <w:sz w:val="24"/>
          <w:szCs w:val="24"/>
        </w:rPr>
        <w:t xml:space="preserve">-CD-Ag </w:t>
      </w:r>
      <w:proofErr w:type="spellStart"/>
      <w:r w:rsidRPr="00EF0961">
        <w:rPr>
          <w:rFonts w:ascii="Times New Roman" w:hAnsi="Times New Roman"/>
          <w:sz w:val="24"/>
          <w:szCs w:val="24"/>
        </w:rPr>
        <w:t>nanocomposites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modified glassy carbon electrode is captivated for the selective detection of o-</w:t>
      </w:r>
      <w:proofErr w:type="spellStart"/>
      <w:r w:rsidRPr="00EF0961">
        <w:rPr>
          <w:rFonts w:ascii="Times New Roman" w:hAnsi="Times New Roman"/>
          <w:sz w:val="24"/>
          <w:szCs w:val="24"/>
        </w:rPr>
        <w:t>Nitrophenol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. Cyclic </w:t>
      </w:r>
      <w:proofErr w:type="spellStart"/>
      <w:r w:rsidRPr="00EF0961">
        <w:rPr>
          <w:rFonts w:ascii="Times New Roman" w:hAnsi="Times New Roman"/>
          <w:sz w:val="24"/>
          <w:szCs w:val="24"/>
        </w:rPr>
        <w:t>voltammetry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test is employed to determine the presence of o-</w:t>
      </w:r>
      <w:proofErr w:type="spellStart"/>
      <w:r w:rsidRPr="00EF0961">
        <w:rPr>
          <w:rFonts w:ascii="Times New Roman" w:hAnsi="Times New Roman"/>
          <w:sz w:val="24"/>
          <w:szCs w:val="24"/>
        </w:rPr>
        <w:t>Nitrophenol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961">
        <w:rPr>
          <w:rFonts w:ascii="Times New Roman" w:hAnsi="Times New Roman"/>
          <w:sz w:val="24"/>
          <w:szCs w:val="24"/>
        </w:rPr>
        <w:t>compound.The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result shows the oxidation and reduction potential for o-</w:t>
      </w:r>
      <w:proofErr w:type="spellStart"/>
      <w:r w:rsidRPr="00EF0961">
        <w:rPr>
          <w:rFonts w:ascii="Times New Roman" w:hAnsi="Times New Roman"/>
          <w:sz w:val="24"/>
          <w:szCs w:val="24"/>
        </w:rPr>
        <w:t>Nitrophenol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at -0.25 V and -0.5 V respectively, indicating the successful determination of o-</w:t>
      </w:r>
      <w:proofErr w:type="spellStart"/>
      <w:r w:rsidRPr="00EF0961">
        <w:rPr>
          <w:rFonts w:ascii="Times New Roman" w:hAnsi="Times New Roman"/>
          <w:sz w:val="24"/>
          <w:szCs w:val="24"/>
        </w:rPr>
        <w:t>Nitrophenol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by using the GO-CD-Ag </w:t>
      </w:r>
      <w:proofErr w:type="spellStart"/>
      <w:r w:rsidRPr="00EF0961">
        <w:rPr>
          <w:rFonts w:ascii="Times New Roman" w:hAnsi="Times New Roman"/>
          <w:sz w:val="24"/>
          <w:szCs w:val="24"/>
        </w:rPr>
        <w:t>nanocomposite</w:t>
      </w:r>
      <w:proofErr w:type="spellEnd"/>
      <w:r w:rsidRPr="00EF0961">
        <w:rPr>
          <w:rFonts w:ascii="Times New Roman" w:hAnsi="Times New Roman"/>
          <w:sz w:val="24"/>
          <w:szCs w:val="24"/>
        </w:rPr>
        <w:t xml:space="preserve"> modified electrode.</w:t>
      </w:r>
    </w:p>
    <w:sectPr w:rsidR="00D4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12C21"/>
    <w:rsid w:val="00812C21"/>
    <w:rsid w:val="00D4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2020-09-16T10:07:00Z</dcterms:created>
  <dcterms:modified xsi:type="dcterms:W3CDTF">2020-09-16T10:08:00Z</dcterms:modified>
</cp:coreProperties>
</file>