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95" w:rsidRPr="00F24E95" w:rsidRDefault="00F24E95" w:rsidP="00F24E9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24E9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75615" w:rsidRPr="00F24E95" w:rsidRDefault="00F24E95" w:rsidP="00F24E95">
      <w:pPr>
        <w:spacing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E26A2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a two dimensional honeycomb arrangement of carbon atom that revolutionize our world in the field of technology.</w:t>
      </w:r>
      <w:r w:rsidRPr="006E26A2">
        <w:rPr>
          <w:rFonts w:ascii="Times New Roman" w:eastAsia="GulliverRM" w:hAnsi="Times New Roman"/>
          <w:color w:val="000000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its derivatives such as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oxides (GO) and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oxides (</w:t>
      </w:r>
      <w:proofErr w:type="spellStart"/>
      <w:r w:rsidRPr="006E26A2">
        <w:rPr>
          <w:rFonts w:ascii="Times New Roman" w:hAnsi="Times New Roman"/>
          <w:sz w:val="24"/>
          <w:szCs w:val="24"/>
        </w:rPr>
        <w:t>rGO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) are ideal platforms for constructing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>-based nanostructures for various applications</w:t>
      </w:r>
      <w:r w:rsidRPr="006E26A2">
        <w:rPr>
          <w:rFonts w:ascii="Times New Roman" w:hAnsi="Times New Roman"/>
          <w:color w:val="505050"/>
          <w:sz w:val="24"/>
          <w:szCs w:val="24"/>
        </w:rPr>
        <w:t xml:space="preserve">. </w:t>
      </w:r>
      <w:proofErr w:type="spellStart"/>
      <w:proofErr w:type="gramStart"/>
      <w:r w:rsidRPr="006E26A2">
        <w:rPr>
          <w:rFonts w:ascii="Times New Roman" w:hAnsi="Times New Roman"/>
          <w:sz w:val="24"/>
          <w:szCs w:val="24"/>
        </w:rPr>
        <w:t>Chitosan</w:t>
      </w:r>
      <w:proofErr w:type="spellEnd"/>
      <w:r w:rsidRPr="006E26A2">
        <w:rPr>
          <w:rFonts w:ascii="Times New Roman" w:hAnsi="Times New Roman"/>
          <w:sz w:val="24"/>
          <w:szCs w:val="24"/>
        </w:rPr>
        <w:t>(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CS) is a natural bio polysaccharide and the most abundant polymer. It has attracted considerable research interest due to its tremendous applications in agriculture, </w:t>
      </w:r>
      <w:proofErr w:type="spellStart"/>
      <w:r w:rsidRPr="006E26A2">
        <w:rPr>
          <w:rFonts w:ascii="Times New Roman" w:hAnsi="Times New Roman"/>
          <w:sz w:val="24"/>
          <w:szCs w:val="24"/>
        </w:rPr>
        <w:t>biopesticides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etc. Manganese oxides are attractive inorganic materials owing to their low cost, high chemical stability, high electro chemical activity and eco friendly nature, which have a wide range of applications in super capacitors, heavy metal ion removal, dye removing etc.  In this present work,  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 oxide is prepared from natural  graphite flakes by modified hummers method and then 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/</w:t>
      </w:r>
      <w:proofErr w:type="spellStart"/>
      <w:r w:rsidRPr="006E26A2">
        <w:rPr>
          <w:rFonts w:ascii="Times New Roman" w:hAnsi="Times New Roman"/>
          <w:sz w:val="24"/>
          <w:szCs w:val="24"/>
        </w:rPr>
        <w:t>chitosan</w:t>
      </w:r>
      <w:proofErr w:type="spellEnd"/>
      <w:r w:rsidRPr="006E26A2">
        <w:rPr>
          <w:rFonts w:ascii="Times New Roman" w:hAnsi="Times New Roman"/>
          <w:sz w:val="24"/>
          <w:szCs w:val="24"/>
        </w:rPr>
        <w:t>/MnO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6E26A2">
        <w:rPr>
          <w:rFonts w:ascii="Times New Roman" w:hAnsi="Times New Roman"/>
          <w:sz w:val="24"/>
          <w:szCs w:val="24"/>
        </w:rPr>
        <w:t>synthesised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via</w:t>
      </w:r>
      <w:r w:rsidRPr="006E26A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6E26A2">
        <w:rPr>
          <w:rFonts w:ascii="Times New Roman" w:hAnsi="Times New Roman"/>
          <w:sz w:val="24"/>
          <w:szCs w:val="24"/>
        </w:rPr>
        <w:t>chemical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 reduction method</w:t>
      </w:r>
      <w:r w:rsidRPr="006E26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6A2">
        <w:rPr>
          <w:rFonts w:ascii="Times New Roman" w:hAnsi="Times New Roman"/>
          <w:sz w:val="24"/>
          <w:szCs w:val="24"/>
        </w:rPr>
        <w:t xml:space="preserve">from the mixture of solution of GO, </w:t>
      </w:r>
      <w:proofErr w:type="spellStart"/>
      <w:r w:rsidRPr="006E26A2">
        <w:rPr>
          <w:rFonts w:ascii="Times New Roman" w:hAnsi="Times New Roman"/>
          <w:sz w:val="24"/>
          <w:szCs w:val="24"/>
        </w:rPr>
        <w:t>Chitosan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KMnO</w:t>
      </w:r>
      <w:r w:rsidRPr="006E26A2">
        <w:rPr>
          <w:rFonts w:ascii="Times New Roman" w:hAnsi="Times New Roman"/>
          <w:sz w:val="24"/>
          <w:szCs w:val="24"/>
          <w:vertAlign w:val="subscript"/>
        </w:rPr>
        <w:t>4</w:t>
      </w:r>
      <w:r w:rsidRPr="006E26A2">
        <w:rPr>
          <w:rFonts w:ascii="Times New Roman" w:hAnsi="Times New Roman"/>
          <w:sz w:val="24"/>
          <w:szCs w:val="24"/>
        </w:rPr>
        <w:t xml:space="preserve">. The structural and morphological properties of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investigated by X-Ray diffraction analysis and Field emission scanning electron microscopy (FE-SEM). The presence of functional groups in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studied by Fourier transform infrared spectroscopy(FT-IR).Energy dispersive X-Ray Analysis (EDAX)  is used to identify elemental composition of materials.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used for dye removing application. The </w:t>
      </w:r>
      <w:proofErr w:type="gramStart"/>
      <w:r w:rsidRPr="006E26A2">
        <w:rPr>
          <w:rFonts w:ascii="Times New Roman" w:hAnsi="Times New Roman"/>
          <w:sz w:val="24"/>
          <w:szCs w:val="24"/>
        </w:rPr>
        <w:t>adsorption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 properties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/</w:t>
      </w:r>
      <w:proofErr w:type="spellStart"/>
      <w:r w:rsidRPr="006E26A2">
        <w:rPr>
          <w:rFonts w:ascii="Times New Roman" w:hAnsi="Times New Roman"/>
          <w:sz w:val="24"/>
          <w:szCs w:val="24"/>
        </w:rPr>
        <w:t>chitosan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/MnO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towards industrial dyes are investigated along with measured effect of adsorption by initial concentration, contact time and pH values. The resulting adsorption isotherm is analyzed systematically. These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found to be more efficient adsorbent for the removal of anionic industrial dyes.  </w:t>
      </w:r>
    </w:p>
    <w:sectPr w:rsidR="00E75615" w:rsidRPr="00F2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24E95"/>
    <w:rsid w:val="00E75615"/>
    <w:rsid w:val="00F2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2020-09-21T06:05:00Z</dcterms:created>
  <dcterms:modified xsi:type="dcterms:W3CDTF">2020-09-21T06:05:00Z</dcterms:modified>
</cp:coreProperties>
</file>