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03" w:rsidRPr="00A20D03" w:rsidRDefault="00A20D03" w:rsidP="00A20D03">
      <w:pPr>
        <w:spacing w:line="360" w:lineRule="auto"/>
        <w:jc w:val="center"/>
        <w:rPr>
          <w:rFonts w:ascii="Times New Roman" w:hAnsi="Times New Roman" w:cs="Times New Roman"/>
          <w:b/>
          <w:sz w:val="32"/>
        </w:rPr>
      </w:pPr>
      <w:r w:rsidRPr="00A20D03">
        <w:rPr>
          <w:rFonts w:ascii="Times New Roman" w:hAnsi="Times New Roman" w:cs="Times New Roman"/>
          <w:b/>
          <w:sz w:val="32"/>
        </w:rPr>
        <w:t>ABSTRACT</w:t>
      </w:r>
    </w:p>
    <w:p w:rsidR="006C7F5F" w:rsidRPr="00A20D03" w:rsidRDefault="00A20D03" w:rsidP="00A20D03">
      <w:pPr>
        <w:spacing w:line="360" w:lineRule="auto"/>
        <w:jc w:val="both"/>
        <w:rPr>
          <w:rFonts w:ascii="Times New Roman" w:hAnsi="Times New Roman" w:cs="Times New Roman"/>
          <w:sz w:val="24"/>
        </w:rPr>
      </w:pPr>
      <w:r w:rsidRPr="00A20D03">
        <w:rPr>
          <w:rFonts w:ascii="Times New Roman" w:hAnsi="Times New Roman" w:cs="Times New Roman"/>
          <w:sz w:val="24"/>
        </w:rPr>
        <w:t>Nowadays with the wide range of applications in wireless networks, there is an increasing need for security of these networks. Specifically, the Mobile Ad-hoc networks are very easy to vulnerable due to many security threats and attacks. These networks have been subjected to numerous attacks among which Sinkhole and wormhole attack are the prominent attacks. In the network routing these attacks should be identified earlier and recovered soon. In the wormhole attack, the data transferred to more routes or the malicious node abused the received data into many ways. In the Sinkhole attack the attacker seeks the data transferred by attracting the node in various ways. Various solutions are found to detect these network attacks. In this paper, a comparative analysis of those techniques is performed. This study finds the impact and suitable methods to prevent and detect wormhole and sinkhole attacks in Mobile ad-hoc networks.</w:t>
      </w:r>
    </w:p>
    <w:sectPr w:rsidR="006C7F5F" w:rsidRPr="00A20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20D03"/>
    <w:rsid w:val="006C7F5F"/>
    <w:rsid w:val="00A20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Company>GRG</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2020-09-21T09:42:00Z</dcterms:created>
  <dcterms:modified xsi:type="dcterms:W3CDTF">2020-09-21T09:45:00Z</dcterms:modified>
</cp:coreProperties>
</file>