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CF" w:rsidRPr="00E516CF" w:rsidRDefault="00E516CF" w:rsidP="00E516CF">
      <w:pPr>
        <w:jc w:val="center"/>
        <w:rPr>
          <w:rFonts w:ascii="Times New Roman" w:hAnsi="Times New Roman" w:cs="Times New Roman"/>
          <w:b/>
          <w:color w:val="333333"/>
          <w:sz w:val="32"/>
          <w:szCs w:val="32"/>
        </w:rPr>
      </w:pPr>
      <w:r w:rsidRPr="00E516CF">
        <w:rPr>
          <w:rFonts w:ascii="Times New Roman" w:hAnsi="Times New Roman" w:cs="Times New Roman"/>
          <w:b/>
          <w:color w:val="333333"/>
          <w:sz w:val="32"/>
          <w:szCs w:val="32"/>
        </w:rPr>
        <w:t>Abstract</w:t>
      </w:r>
    </w:p>
    <w:p w:rsidR="00635E6A" w:rsidRDefault="00E516CF" w:rsidP="00E516CF">
      <w:pPr>
        <w:spacing w:line="360" w:lineRule="auto"/>
        <w:jc w:val="both"/>
      </w:pPr>
      <w:r w:rsidRPr="00744341">
        <w:rPr>
          <w:rFonts w:ascii="Times New Roman" w:hAnsi="Times New Roman" w:cs="Times New Roman"/>
          <w:color w:val="2E2E2E"/>
          <w:sz w:val="24"/>
          <w:szCs w:val="24"/>
        </w:rPr>
        <w:t xml:space="preserve">The interaction of </w:t>
      </w:r>
      <w:proofErr w:type="spellStart"/>
      <w:r w:rsidRPr="00744341">
        <w:rPr>
          <w:rFonts w:ascii="Times New Roman" w:hAnsi="Times New Roman" w:cs="Times New Roman"/>
          <w:color w:val="2E2E2E"/>
          <w:sz w:val="24"/>
          <w:szCs w:val="24"/>
        </w:rPr>
        <w:t>monovalent</w:t>
      </w:r>
      <w:proofErr w:type="spellEnd"/>
      <w:r w:rsidRPr="00744341">
        <w:rPr>
          <w:rFonts w:ascii="Times New Roman" w:hAnsi="Times New Roman" w:cs="Times New Roman"/>
          <w:color w:val="2E2E2E"/>
          <w:sz w:val="24"/>
          <w:szCs w:val="24"/>
        </w:rPr>
        <w:t xml:space="preserve"> metal ions with </w:t>
      </w:r>
      <w:proofErr w:type="spellStart"/>
      <w:proofErr w:type="gramStart"/>
      <w:r w:rsidRPr="00744341">
        <w:rPr>
          <w:rFonts w:ascii="Times New Roman" w:hAnsi="Times New Roman" w:cs="Times New Roman"/>
          <w:color w:val="2E2E2E"/>
          <w:sz w:val="24"/>
          <w:szCs w:val="24"/>
        </w:rPr>
        <w:t>cyclo</w:t>
      </w:r>
      <w:proofErr w:type="spellEnd"/>
      <w:r w:rsidRPr="00744341">
        <w:rPr>
          <w:rFonts w:ascii="Times New Roman" w:hAnsi="Times New Roman" w:cs="Times New Roman"/>
          <w:color w:val="2E2E2E"/>
          <w:sz w:val="24"/>
          <w:szCs w:val="24"/>
        </w:rPr>
        <w:t>[</w:t>
      </w:r>
      <w:proofErr w:type="gramEnd"/>
      <w:r w:rsidRPr="00744341">
        <w:rPr>
          <w:rFonts w:ascii="Times New Roman" w:hAnsi="Times New Roman" w:cs="Times New Roman"/>
          <w:color w:val="2E2E2E"/>
          <w:sz w:val="24"/>
          <w:szCs w:val="24"/>
        </w:rPr>
        <w:t>(1R,3S)-γ-Acc-</w:t>
      </w:r>
      <w:proofErr w:type="spellStart"/>
      <w:r w:rsidRPr="00744341">
        <w:rPr>
          <w:rFonts w:ascii="Times New Roman" w:hAnsi="Times New Roman" w:cs="Times New Roman"/>
          <w:color w:val="2E2E2E"/>
          <w:sz w:val="24"/>
          <w:szCs w:val="24"/>
        </w:rPr>
        <w:t>Gly</w:t>
      </w:r>
      <w:proofErr w:type="spellEnd"/>
      <w:r w:rsidRPr="00744341">
        <w:rPr>
          <w:rFonts w:ascii="Times New Roman" w:hAnsi="Times New Roman" w:cs="Times New Roman"/>
          <w:color w:val="2E2E2E"/>
          <w:sz w:val="24"/>
          <w:szCs w:val="24"/>
        </w:rPr>
        <w:t>]</w:t>
      </w:r>
      <w:r w:rsidRPr="00744341">
        <w:rPr>
          <w:rFonts w:ascii="Times New Roman" w:hAnsi="Times New Roman" w:cs="Times New Roman"/>
          <w:color w:val="2E2E2E"/>
          <w:sz w:val="24"/>
          <w:szCs w:val="24"/>
          <w:vertAlign w:val="subscript"/>
        </w:rPr>
        <w:t>3</w:t>
      </w:r>
      <w:r w:rsidRPr="00744341">
        <w:rPr>
          <w:rFonts w:ascii="Times New Roman" w:hAnsi="Times New Roman" w:cs="Times New Roman"/>
          <w:color w:val="2E2E2E"/>
          <w:sz w:val="24"/>
          <w:szCs w:val="24"/>
        </w:rPr>
        <w:t> </w:t>
      </w:r>
      <w:proofErr w:type="spellStart"/>
      <w:r w:rsidRPr="00744341">
        <w:rPr>
          <w:rFonts w:ascii="Times New Roman" w:hAnsi="Times New Roman" w:cs="Times New Roman"/>
          <w:color w:val="2E2E2E"/>
          <w:sz w:val="24"/>
          <w:szCs w:val="24"/>
        </w:rPr>
        <w:t>hexapeptide</w:t>
      </w:r>
      <w:proofErr w:type="spellEnd"/>
      <w:r w:rsidRPr="00744341">
        <w:rPr>
          <w:rFonts w:ascii="Times New Roman" w:hAnsi="Times New Roman" w:cs="Times New Roman"/>
          <w:color w:val="2E2E2E"/>
          <w:sz w:val="24"/>
          <w:szCs w:val="24"/>
        </w:rPr>
        <w:t xml:space="preserve"> ((TAG)</w:t>
      </w:r>
      <w:r w:rsidRPr="00744341">
        <w:rPr>
          <w:rFonts w:ascii="Times New Roman" w:hAnsi="Times New Roman" w:cs="Times New Roman"/>
          <w:color w:val="2E2E2E"/>
          <w:sz w:val="24"/>
          <w:szCs w:val="24"/>
          <w:vertAlign w:val="subscript"/>
        </w:rPr>
        <w:t>3</w:t>
      </w:r>
      <w:r w:rsidRPr="00744341">
        <w:rPr>
          <w:rFonts w:ascii="Times New Roman" w:hAnsi="Times New Roman" w:cs="Times New Roman"/>
          <w:color w:val="2E2E2E"/>
          <w:sz w:val="24"/>
          <w:szCs w:val="24"/>
        </w:rPr>
        <w:t>) is studied using density functional theory calculations. The (TAG</w:t>
      </w:r>
      <w:proofErr w:type="gramStart"/>
      <w:r w:rsidRPr="00744341">
        <w:rPr>
          <w:rFonts w:ascii="Times New Roman" w:hAnsi="Times New Roman" w:cs="Times New Roman"/>
          <w:color w:val="2E2E2E"/>
          <w:sz w:val="24"/>
          <w:szCs w:val="24"/>
        </w:rPr>
        <w:t>)</w:t>
      </w:r>
      <w:r w:rsidRPr="00744341">
        <w:rPr>
          <w:rFonts w:ascii="Times New Roman" w:hAnsi="Times New Roman" w:cs="Times New Roman"/>
          <w:color w:val="2E2E2E"/>
          <w:sz w:val="24"/>
          <w:szCs w:val="24"/>
          <w:vertAlign w:val="subscript"/>
        </w:rPr>
        <w:t>3</w:t>
      </w:r>
      <w:proofErr w:type="gramEnd"/>
      <w:r w:rsidRPr="00744341">
        <w:rPr>
          <w:rFonts w:ascii="Times New Roman" w:hAnsi="Times New Roman" w:cs="Times New Roman"/>
          <w:color w:val="2E2E2E"/>
          <w:sz w:val="24"/>
          <w:szCs w:val="24"/>
        </w:rPr>
        <w:t> and its Li</w:t>
      </w:r>
      <w:r w:rsidRPr="00744341">
        <w:rPr>
          <w:rFonts w:ascii="Times New Roman" w:hAnsi="Times New Roman" w:cs="Times New Roman"/>
          <w:color w:val="2E2E2E"/>
          <w:sz w:val="24"/>
          <w:szCs w:val="24"/>
          <w:vertAlign w:val="superscript"/>
        </w:rPr>
        <w:t>+</w:t>
      </w:r>
      <w:r w:rsidRPr="00744341">
        <w:rPr>
          <w:rFonts w:ascii="Times New Roman" w:hAnsi="Times New Roman" w:cs="Times New Roman"/>
          <w:color w:val="2E2E2E"/>
          <w:sz w:val="24"/>
          <w:szCs w:val="24"/>
        </w:rPr>
        <w:t>, Na</w:t>
      </w:r>
      <w:r w:rsidRPr="00744341">
        <w:rPr>
          <w:rFonts w:ascii="Times New Roman" w:hAnsi="Times New Roman" w:cs="Times New Roman"/>
          <w:color w:val="2E2E2E"/>
          <w:sz w:val="24"/>
          <w:szCs w:val="24"/>
          <w:vertAlign w:val="superscript"/>
        </w:rPr>
        <w:t>+</w:t>
      </w:r>
      <w:r w:rsidRPr="00744341">
        <w:rPr>
          <w:rFonts w:ascii="Times New Roman" w:hAnsi="Times New Roman" w:cs="Times New Roman"/>
          <w:color w:val="2E2E2E"/>
          <w:sz w:val="24"/>
          <w:szCs w:val="24"/>
        </w:rPr>
        <w:t> and K</w:t>
      </w:r>
      <w:r w:rsidRPr="00744341">
        <w:rPr>
          <w:rFonts w:ascii="Times New Roman" w:hAnsi="Times New Roman" w:cs="Times New Roman"/>
          <w:color w:val="2E2E2E"/>
          <w:sz w:val="24"/>
          <w:szCs w:val="24"/>
          <w:vertAlign w:val="superscript"/>
        </w:rPr>
        <w:t>+</w:t>
      </w:r>
      <w:r w:rsidRPr="00744341">
        <w:rPr>
          <w:rFonts w:ascii="Times New Roman" w:hAnsi="Times New Roman" w:cs="Times New Roman"/>
          <w:color w:val="2E2E2E"/>
          <w:sz w:val="24"/>
          <w:szCs w:val="24"/>
        </w:rPr>
        <w:t> metal ionic complexes are optimized at B3LYP/6-311+G</w:t>
      </w:r>
      <w:r w:rsidRPr="00744341">
        <w:rPr>
          <w:rFonts w:ascii="Cambria Math" w:hAnsi="Cambria Math" w:cs="Times New Roman"/>
          <w:color w:val="2E2E2E"/>
          <w:sz w:val="24"/>
          <w:szCs w:val="24"/>
          <w:vertAlign w:val="superscript"/>
        </w:rPr>
        <w:t>∗</w:t>
      </w:r>
      <w:r w:rsidRPr="00744341">
        <w:rPr>
          <w:rFonts w:ascii="Times New Roman" w:hAnsi="Times New Roman" w:cs="Times New Roman"/>
          <w:color w:val="2E2E2E"/>
          <w:sz w:val="24"/>
          <w:szCs w:val="24"/>
        </w:rPr>
        <w:t> level of theory. The optimized structure of (TAG</w:t>
      </w:r>
      <w:proofErr w:type="gramStart"/>
      <w:r w:rsidRPr="00744341">
        <w:rPr>
          <w:rFonts w:ascii="Times New Roman" w:hAnsi="Times New Roman" w:cs="Times New Roman"/>
          <w:color w:val="2E2E2E"/>
          <w:sz w:val="24"/>
          <w:szCs w:val="24"/>
        </w:rPr>
        <w:t>)</w:t>
      </w:r>
      <w:r w:rsidRPr="00744341">
        <w:rPr>
          <w:rFonts w:ascii="Times New Roman" w:hAnsi="Times New Roman" w:cs="Times New Roman"/>
          <w:color w:val="2E2E2E"/>
          <w:sz w:val="24"/>
          <w:szCs w:val="24"/>
          <w:vertAlign w:val="subscript"/>
        </w:rPr>
        <w:t>3</w:t>
      </w:r>
      <w:proofErr w:type="gramEnd"/>
      <w:r w:rsidRPr="00744341">
        <w:rPr>
          <w:rFonts w:ascii="Times New Roman" w:hAnsi="Times New Roman" w:cs="Times New Roman"/>
          <w:color w:val="2E2E2E"/>
          <w:sz w:val="24"/>
          <w:szCs w:val="24"/>
        </w:rPr>
        <w:t xml:space="preserve"> ionic complexes agrees well with the various cyclic peptide cationic complexes that are obtained experimentally. The valence, peptide deformation and </w:t>
      </w:r>
      <w:proofErr w:type="spellStart"/>
      <w:r w:rsidRPr="00744341">
        <w:rPr>
          <w:rFonts w:ascii="Times New Roman" w:hAnsi="Times New Roman" w:cs="Times New Roman"/>
          <w:color w:val="2E2E2E"/>
          <w:sz w:val="24"/>
          <w:szCs w:val="24"/>
        </w:rPr>
        <w:t>Ramachandran</w:t>
      </w:r>
      <w:proofErr w:type="spellEnd"/>
      <w:r w:rsidRPr="00744341">
        <w:rPr>
          <w:rFonts w:ascii="Times New Roman" w:hAnsi="Times New Roman" w:cs="Times New Roman"/>
          <w:color w:val="2E2E2E"/>
          <w:sz w:val="24"/>
          <w:szCs w:val="24"/>
        </w:rPr>
        <w:t xml:space="preserve"> angles clearly explain the structural effects in (TAG</w:t>
      </w:r>
      <w:proofErr w:type="gramStart"/>
      <w:r w:rsidRPr="00744341">
        <w:rPr>
          <w:rFonts w:ascii="Times New Roman" w:hAnsi="Times New Roman" w:cs="Times New Roman"/>
          <w:color w:val="2E2E2E"/>
          <w:sz w:val="24"/>
          <w:szCs w:val="24"/>
        </w:rPr>
        <w:t>)</w:t>
      </w:r>
      <w:r w:rsidRPr="00744341">
        <w:rPr>
          <w:rFonts w:ascii="Times New Roman" w:hAnsi="Times New Roman" w:cs="Times New Roman"/>
          <w:color w:val="2E2E2E"/>
          <w:sz w:val="24"/>
          <w:szCs w:val="24"/>
          <w:vertAlign w:val="subscript"/>
        </w:rPr>
        <w:t>3</w:t>
      </w:r>
      <w:proofErr w:type="gramEnd"/>
      <w:r w:rsidRPr="00744341">
        <w:rPr>
          <w:rFonts w:ascii="Times New Roman" w:hAnsi="Times New Roman" w:cs="Times New Roman"/>
          <w:color w:val="2E2E2E"/>
          <w:sz w:val="24"/>
          <w:szCs w:val="24"/>
        </w:rPr>
        <w:t> upon ionic interaction. The dependability of cavity size towards the size of ions is noted. The molecular electrostatic potential (MEP) map effectively illustrates the weak interaction between metal ion and (TAG</w:t>
      </w:r>
      <w:proofErr w:type="gramStart"/>
      <w:r w:rsidRPr="00744341">
        <w:rPr>
          <w:rFonts w:ascii="Times New Roman" w:hAnsi="Times New Roman" w:cs="Times New Roman"/>
          <w:color w:val="2E2E2E"/>
          <w:sz w:val="24"/>
          <w:szCs w:val="24"/>
        </w:rPr>
        <w:t>)</w:t>
      </w:r>
      <w:r w:rsidRPr="00744341">
        <w:rPr>
          <w:rFonts w:ascii="Times New Roman" w:hAnsi="Times New Roman" w:cs="Times New Roman"/>
          <w:color w:val="2E2E2E"/>
          <w:sz w:val="24"/>
          <w:szCs w:val="24"/>
          <w:vertAlign w:val="subscript"/>
        </w:rPr>
        <w:t>3</w:t>
      </w:r>
      <w:proofErr w:type="gramEnd"/>
      <w:r w:rsidRPr="00744341">
        <w:rPr>
          <w:rFonts w:ascii="Times New Roman" w:hAnsi="Times New Roman" w:cs="Times New Roman"/>
          <w:color w:val="2E2E2E"/>
          <w:sz w:val="24"/>
          <w:szCs w:val="24"/>
        </w:rPr>
        <w:t xml:space="preserve">, and further confirms carbonyl </w:t>
      </w:r>
      <w:proofErr w:type="spellStart"/>
      <w:r w:rsidRPr="00744341">
        <w:rPr>
          <w:rFonts w:ascii="Times New Roman" w:hAnsi="Times New Roman" w:cs="Times New Roman"/>
          <w:color w:val="2E2E2E"/>
          <w:sz w:val="24"/>
          <w:szCs w:val="24"/>
        </w:rPr>
        <w:t>oxygens</w:t>
      </w:r>
      <w:proofErr w:type="spellEnd"/>
      <w:r w:rsidRPr="00744341">
        <w:rPr>
          <w:rFonts w:ascii="Times New Roman" w:hAnsi="Times New Roman" w:cs="Times New Roman"/>
          <w:color w:val="2E2E2E"/>
          <w:sz w:val="24"/>
          <w:szCs w:val="24"/>
        </w:rPr>
        <w:t xml:space="preserve"> to be the active sites. The binding energy of (TAG</w:t>
      </w:r>
      <w:proofErr w:type="gramStart"/>
      <w:r w:rsidRPr="00744341">
        <w:rPr>
          <w:rFonts w:ascii="Times New Roman" w:hAnsi="Times New Roman" w:cs="Times New Roman"/>
          <w:color w:val="2E2E2E"/>
          <w:sz w:val="24"/>
          <w:szCs w:val="24"/>
        </w:rPr>
        <w:t>)</w:t>
      </w:r>
      <w:r w:rsidRPr="00744341">
        <w:rPr>
          <w:rFonts w:ascii="Times New Roman" w:hAnsi="Times New Roman" w:cs="Times New Roman"/>
          <w:color w:val="2E2E2E"/>
          <w:sz w:val="24"/>
          <w:szCs w:val="24"/>
          <w:vertAlign w:val="subscript"/>
        </w:rPr>
        <w:t>3</w:t>
      </w:r>
      <w:proofErr w:type="gramEnd"/>
      <w:r w:rsidRPr="00744341">
        <w:rPr>
          <w:rFonts w:ascii="Times New Roman" w:hAnsi="Times New Roman" w:cs="Times New Roman"/>
          <w:color w:val="2E2E2E"/>
          <w:sz w:val="24"/>
          <w:szCs w:val="24"/>
        </w:rPr>
        <w:t> towards metal ion increases as Li</w:t>
      </w:r>
      <w:r w:rsidRPr="00744341">
        <w:rPr>
          <w:rFonts w:ascii="Times New Roman" w:hAnsi="Times New Roman" w:cs="Times New Roman"/>
          <w:color w:val="2E2E2E"/>
          <w:sz w:val="24"/>
          <w:szCs w:val="24"/>
          <w:vertAlign w:val="superscript"/>
        </w:rPr>
        <w:t>+</w:t>
      </w:r>
      <w:r w:rsidRPr="00744341">
        <w:rPr>
          <w:rFonts w:ascii="Times New Roman" w:hAnsi="Times New Roman" w:cs="Times New Roman"/>
          <w:color w:val="2E2E2E"/>
          <w:sz w:val="24"/>
          <w:szCs w:val="24"/>
        </w:rPr>
        <w:t> &gt; Na</w:t>
      </w:r>
      <w:r w:rsidRPr="00744341">
        <w:rPr>
          <w:rFonts w:ascii="Times New Roman" w:hAnsi="Times New Roman" w:cs="Times New Roman"/>
          <w:color w:val="2E2E2E"/>
          <w:sz w:val="24"/>
          <w:szCs w:val="24"/>
          <w:vertAlign w:val="superscript"/>
        </w:rPr>
        <w:t>+</w:t>
      </w:r>
      <w:r w:rsidRPr="00744341">
        <w:rPr>
          <w:rFonts w:ascii="Times New Roman" w:hAnsi="Times New Roman" w:cs="Times New Roman"/>
          <w:color w:val="2E2E2E"/>
          <w:sz w:val="24"/>
          <w:szCs w:val="24"/>
        </w:rPr>
        <w:t> &gt; K</w:t>
      </w:r>
      <w:r w:rsidRPr="00744341">
        <w:rPr>
          <w:rFonts w:ascii="Times New Roman" w:hAnsi="Times New Roman" w:cs="Times New Roman"/>
          <w:color w:val="2E2E2E"/>
          <w:sz w:val="24"/>
          <w:szCs w:val="24"/>
          <w:vertAlign w:val="superscript"/>
        </w:rPr>
        <w:t>+</w:t>
      </w:r>
      <w:r w:rsidRPr="00744341">
        <w:rPr>
          <w:rFonts w:ascii="Times New Roman" w:hAnsi="Times New Roman" w:cs="Times New Roman"/>
          <w:color w:val="2E2E2E"/>
          <w:sz w:val="24"/>
          <w:szCs w:val="24"/>
        </w:rPr>
        <w:t>, which is consistent with the electron density at bond critical points. The significant binding energies and the symmetric nature of (TAG)</w:t>
      </w:r>
      <w:r w:rsidRPr="00744341">
        <w:rPr>
          <w:rFonts w:ascii="Times New Roman" w:hAnsi="Times New Roman" w:cs="Times New Roman"/>
          <w:color w:val="2E2E2E"/>
          <w:sz w:val="24"/>
          <w:szCs w:val="24"/>
          <w:vertAlign w:val="subscript"/>
        </w:rPr>
        <w:t>3</w:t>
      </w:r>
      <w:r w:rsidRPr="00744341">
        <w:rPr>
          <w:rFonts w:ascii="Times New Roman" w:hAnsi="Times New Roman" w:cs="Times New Roman"/>
          <w:color w:val="2E2E2E"/>
          <w:sz w:val="24"/>
          <w:szCs w:val="24"/>
        </w:rPr>
        <w:t> upon Na</w:t>
      </w:r>
      <w:r w:rsidRPr="00744341">
        <w:rPr>
          <w:rFonts w:ascii="Times New Roman" w:hAnsi="Times New Roman" w:cs="Times New Roman"/>
          <w:color w:val="2E2E2E"/>
          <w:sz w:val="24"/>
          <w:szCs w:val="24"/>
          <w:vertAlign w:val="superscript"/>
        </w:rPr>
        <w:t>+</w:t>
      </w:r>
      <w:r w:rsidRPr="00744341">
        <w:rPr>
          <w:rFonts w:ascii="Times New Roman" w:hAnsi="Times New Roman" w:cs="Times New Roman"/>
          <w:color w:val="2E2E2E"/>
          <w:sz w:val="24"/>
          <w:szCs w:val="24"/>
        </w:rPr>
        <w:t> and K</w:t>
      </w:r>
      <w:r w:rsidRPr="00744341">
        <w:rPr>
          <w:rFonts w:ascii="Times New Roman" w:hAnsi="Times New Roman" w:cs="Times New Roman"/>
          <w:color w:val="2E2E2E"/>
          <w:sz w:val="24"/>
          <w:szCs w:val="24"/>
          <w:vertAlign w:val="superscript"/>
        </w:rPr>
        <w:t>+</w:t>
      </w:r>
      <w:r w:rsidRPr="00744341">
        <w:rPr>
          <w:rFonts w:ascii="Times New Roman" w:hAnsi="Times New Roman" w:cs="Times New Roman"/>
          <w:color w:val="2E2E2E"/>
          <w:sz w:val="24"/>
          <w:szCs w:val="24"/>
        </w:rPr>
        <w:t xml:space="preserve"> enclosures in turn shows that its </w:t>
      </w:r>
      <w:proofErr w:type="spellStart"/>
      <w:r w:rsidRPr="00744341">
        <w:rPr>
          <w:rFonts w:ascii="Times New Roman" w:hAnsi="Times New Roman" w:cs="Times New Roman"/>
          <w:color w:val="2E2E2E"/>
          <w:sz w:val="24"/>
          <w:szCs w:val="24"/>
        </w:rPr>
        <w:t>nanotubular</w:t>
      </w:r>
      <w:proofErr w:type="spellEnd"/>
      <w:r w:rsidRPr="00744341">
        <w:rPr>
          <w:rFonts w:ascii="Times New Roman" w:hAnsi="Times New Roman" w:cs="Times New Roman"/>
          <w:color w:val="2E2E2E"/>
          <w:sz w:val="24"/>
          <w:szCs w:val="24"/>
        </w:rPr>
        <w:t xml:space="preserve"> structures might act as the ion channels of biological interest.</w:t>
      </w:r>
    </w:p>
    <w:sectPr w:rsidR="00635E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516CF"/>
    <w:rsid w:val="00635E6A"/>
    <w:rsid w:val="00E51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2020-09-24T05:27:00Z</dcterms:created>
  <dcterms:modified xsi:type="dcterms:W3CDTF">2020-09-24T05:27:00Z</dcterms:modified>
</cp:coreProperties>
</file>