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12" w:rsidRPr="004D2712" w:rsidRDefault="004D2712" w:rsidP="004D271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2712">
        <w:rPr>
          <w:rFonts w:ascii="Times New Roman" w:eastAsia="Times New Roman" w:hAnsi="Times New Roman" w:cs="Times New Roman"/>
          <w:b/>
          <w:sz w:val="32"/>
          <w:szCs w:val="32"/>
        </w:rPr>
        <w:t>Abstract</w:t>
      </w:r>
    </w:p>
    <w:p w:rsidR="009062B7" w:rsidRDefault="004D2712" w:rsidP="004D2712">
      <w:pPr>
        <w:spacing w:line="360" w:lineRule="auto"/>
        <w:jc w:val="both"/>
      </w:pPr>
      <w:r w:rsidRPr="00DD769E">
        <w:rPr>
          <w:rFonts w:ascii="Times New Roman" w:hAnsi="Times New Roman" w:cs="Times New Roman"/>
          <w:iCs/>
          <w:sz w:val="24"/>
          <w:szCs w:val="24"/>
        </w:rPr>
        <w:t xml:space="preserve">In this study, </w:t>
      </w:r>
      <w:r w:rsidRPr="00DD769E">
        <w:rPr>
          <w:rFonts w:ascii="Times New Roman" w:hAnsi="Times New Roman" w:cs="Times New Roman"/>
          <w:sz w:val="24"/>
          <w:szCs w:val="24"/>
        </w:rPr>
        <w:t>quaternary semiconductor Cu</w:t>
      </w:r>
      <w:r w:rsidRPr="00DD76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769E">
        <w:rPr>
          <w:rFonts w:ascii="Times New Roman" w:hAnsi="Times New Roman" w:cs="Times New Roman"/>
          <w:sz w:val="24"/>
          <w:szCs w:val="24"/>
        </w:rPr>
        <w:t>NiSnS</w:t>
      </w:r>
      <w:r w:rsidRPr="00DD76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D769E">
        <w:rPr>
          <w:rFonts w:ascii="Times New Roman" w:hAnsi="Times New Roman" w:cs="Times New Roman"/>
          <w:sz w:val="24"/>
          <w:szCs w:val="24"/>
        </w:rPr>
        <w:t xml:space="preserve"> (CNTS) </w:t>
      </w:r>
      <w:proofErr w:type="spellStart"/>
      <w:r w:rsidRPr="00DD769E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DD769E">
        <w:rPr>
          <w:rFonts w:ascii="Times New Roman" w:hAnsi="Times New Roman" w:cs="Times New Roman"/>
          <w:iCs/>
          <w:sz w:val="24"/>
          <w:szCs w:val="24"/>
        </w:rPr>
        <w:t xml:space="preserve"> have been synthesized by the hydrothermal method. The synthesized powder was characterized by using X-ray diffraction (XRD), energy dispersive spectroscopy (EDX), field emission scanning electron microscope (FESEM)</w:t>
      </w:r>
      <w:r w:rsidRPr="00DD769E">
        <w:rPr>
          <w:rFonts w:ascii="Times New Roman" w:hAnsi="Times New Roman" w:cs="Times New Roman"/>
          <w:sz w:val="24"/>
          <w:szCs w:val="24"/>
          <w:cs/>
        </w:rPr>
        <w:t xml:space="preserve"> and</w:t>
      </w:r>
      <w:r w:rsidRPr="00DD769E">
        <w:rPr>
          <w:rFonts w:ascii="Times New Roman" w:hAnsi="Times New Roman" w:cs="Times New Roman"/>
          <w:iCs/>
          <w:sz w:val="24"/>
          <w:szCs w:val="24"/>
        </w:rPr>
        <w:t xml:space="preserve"> UV-VIS Spectroscopy (UV). Based on the EDX result, the </w:t>
      </w:r>
      <w:proofErr w:type="spellStart"/>
      <w:r w:rsidRPr="00DD769E">
        <w:rPr>
          <w:rFonts w:ascii="Times New Roman" w:hAnsi="Times New Roman" w:cs="Times New Roman"/>
          <w:iCs/>
          <w:sz w:val="24"/>
          <w:szCs w:val="24"/>
        </w:rPr>
        <w:t>stoichiometry</w:t>
      </w:r>
      <w:proofErr w:type="spellEnd"/>
      <w:r w:rsidRPr="00DD769E">
        <w:rPr>
          <w:rFonts w:ascii="Times New Roman" w:hAnsi="Times New Roman" w:cs="Times New Roman"/>
          <w:iCs/>
          <w:sz w:val="24"/>
          <w:szCs w:val="24"/>
        </w:rPr>
        <w:t xml:space="preserve"> of the </w:t>
      </w:r>
      <w:r w:rsidRPr="00DD769E">
        <w:rPr>
          <w:rFonts w:ascii="Times New Roman" w:hAnsi="Times New Roman" w:cs="Times New Roman"/>
          <w:sz w:val="24"/>
          <w:szCs w:val="24"/>
        </w:rPr>
        <w:t>Cu</w:t>
      </w:r>
      <w:r w:rsidRPr="00DD76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769E">
        <w:rPr>
          <w:rFonts w:ascii="Times New Roman" w:hAnsi="Times New Roman" w:cs="Times New Roman"/>
          <w:sz w:val="24"/>
          <w:szCs w:val="24"/>
        </w:rPr>
        <w:t>NiSnS</w:t>
      </w:r>
      <w:r w:rsidRPr="00DD769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DD769E">
        <w:rPr>
          <w:rFonts w:ascii="Times New Roman" w:hAnsi="Times New Roman" w:cs="Times New Roman"/>
          <w:sz w:val="24"/>
          <w:szCs w:val="24"/>
        </w:rPr>
        <w:t xml:space="preserve">(CNTS) was determined and the elemental distribution was studied by mapping analysis. The synthesized CNTS </w:t>
      </w:r>
      <w:proofErr w:type="spellStart"/>
      <w:r w:rsidRPr="00DD769E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DD769E">
        <w:rPr>
          <w:rFonts w:ascii="Times New Roman" w:hAnsi="Times New Roman" w:cs="Times New Roman"/>
          <w:sz w:val="24"/>
          <w:szCs w:val="24"/>
        </w:rPr>
        <w:t xml:space="preserve"> show an optical band gap in the range from 1.29 to 1.5eV, which indicates that these </w:t>
      </w:r>
      <w:proofErr w:type="spellStart"/>
      <w:r w:rsidRPr="00DD769E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DD769E">
        <w:rPr>
          <w:rFonts w:ascii="Times New Roman" w:hAnsi="Times New Roman" w:cs="Times New Roman"/>
          <w:sz w:val="24"/>
          <w:szCs w:val="24"/>
        </w:rPr>
        <w:t xml:space="preserve"> are potential absorber materials for thin film photovoltaic applications</w:t>
      </w:r>
      <w:r w:rsidRPr="00D0419A">
        <w:t>.</w:t>
      </w:r>
    </w:p>
    <w:sectPr w:rsidR="0090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D2712"/>
    <w:rsid w:val="004D2712"/>
    <w:rsid w:val="0090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2020-09-25T11:02:00Z</dcterms:created>
  <dcterms:modified xsi:type="dcterms:W3CDTF">2020-09-25T11:03:00Z</dcterms:modified>
</cp:coreProperties>
</file>