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EE" w:rsidRPr="00C364EE" w:rsidRDefault="00C364EE" w:rsidP="00C364EE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364EE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6D6D95" w:rsidRPr="00C364EE" w:rsidRDefault="00C364EE" w:rsidP="00C364EE">
      <w:pPr>
        <w:jc w:val="both"/>
        <w:rPr>
          <w:sz w:val="32"/>
          <w:szCs w:val="32"/>
        </w:rPr>
      </w:pPr>
      <w:proofErr w:type="spellStart"/>
      <w:proofErr w:type="gramStart"/>
      <w:r w:rsidRPr="00C364EE">
        <w:rPr>
          <w:sz w:val="32"/>
          <w:szCs w:val="32"/>
        </w:rPr>
        <w:t>Chitosan</w:t>
      </w:r>
      <w:proofErr w:type="spellEnd"/>
      <w:r w:rsidRPr="00C364EE">
        <w:rPr>
          <w:sz w:val="32"/>
          <w:szCs w:val="32"/>
        </w:rPr>
        <w:t>/</w:t>
      </w:r>
      <w:proofErr w:type="spellStart"/>
      <w:r w:rsidRPr="00C364EE">
        <w:rPr>
          <w:sz w:val="32"/>
          <w:szCs w:val="32"/>
        </w:rPr>
        <w:t>ZnO</w:t>
      </w:r>
      <w:proofErr w:type="spellEnd"/>
      <w:r w:rsidRPr="00C364EE">
        <w:rPr>
          <w:sz w:val="32"/>
          <w:szCs w:val="32"/>
        </w:rPr>
        <w:t> </w:t>
      </w:r>
      <w:proofErr w:type="spellStart"/>
      <w:r w:rsidRPr="00C364EE">
        <w:rPr>
          <w:sz w:val="32"/>
          <w:szCs w:val="32"/>
        </w:rPr>
        <w:fldChar w:fldCharType="begin"/>
      </w:r>
      <w:r w:rsidRPr="00C364EE">
        <w:rPr>
          <w:sz w:val="32"/>
          <w:szCs w:val="32"/>
        </w:rPr>
        <w:instrText xml:space="preserve"> HYPERLINK "https://www.sciencedirect.com/topics/physics-and-astronomy/nanocomposites" \o "Learn more about Nanocomposites from ScienceDirect's AI-generated Topic Pages" </w:instrText>
      </w:r>
      <w:r w:rsidRPr="00C364EE">
        <w:rPr>
          <w:sz w:val="32"/>
          <w:szCs w:val="32"/>
        </w:rPr>
        <w:fldChar w:fldCharType="separate"/>
      </w:r>
      <w:r w:rsidRPr="00C364EE">
        <w:rPr>
          <w:rStyle w:val="Hyperlink"/>
          <w:sz w:val="32"/>
          <w:szCs w:val="32"/>
        </w:rPr>
        <w:t>nanocomposites</w:t>
      </w:r>
      <w:proofErr w:type="spellEnd"/>
      <w:r w:rsidRPr="00C364EE">
        <w:rPr>
          <w:sz w:val="32"/>
          <w:szCs w:val="32"/>
        </w:rPr>
        <w:fldChar w:fldCharType="end"/>
      </w:r>
      <w:r w:rsidRPr="00C364EE">
        <w:rPr>
          <w:sz w:val="32"/>
          <w:szCs w:val="32"/>
        </w:rPr>
        <w:t> was</w:t>
      </w:r>
      <w:proofErr w:type="gramEnd"/>
      <w:r w:rsidRPr="00C364EE">
        <w:rPr>
          <w:sz w:val="32"/>
          <w:szCs w:val="32"/>
        </w:rPr>
        <w:t xml:space="preserve"> synthesized by in-situ </w:t>
      </w:r>
      <w:hyperlink r:id="rId4" w:tooltip="Learn more about Precipitation (Chemistry) from ScienceDirect's AI-generated Topic Pages" w:history="1">
        <w:r w:rsidRPr="00C364EE">
          <w:rPr>
            <w:rStyle w:val="Hyperlink"/>
            <w:sz w:val="32"/>
            <w:szCs w:val="32"/>
          </w:rPr>
          <w:t>chemical precipitation</w:t>
        </w:r>
      </w:hyperlink>
      <w:r w:rsidRPr="00C364EE">
        <w:rPr>
          <w:sz w:val="32"/>
          <w:szCs w:val="32"/>
        </w:rPr>
        <w:t> method. The effect of </w:t>
      </w:r>
      <w:hyperlink r:id="rId5" w:tooltip="Learn more about Polysaccharides from ScienceDirect's AI-generated Topic Pages" w:history="1">
        <w:r w:rsidRPr="00C364EE">
          <w:rPr>
            <w:rStyle w:val="Hyperlink"/>
            <w:sz w:val="32"/>
            <w:szCs w:val="32"/>
          </w:rPr>
          <w:t>polysaccharide</w:t>
        </w:r>
      </w:hyperlink>
      <w:r w:rsidRPr="00C364EE">
        <w:rPr>
          <w:sz w:val="32"/>
          <w:szCs w:val="32"/>
        </w:rPr>
        <w:t> </w:t>
      </w:r>
      <w:proofErr w:type="spellStart"/>
      <w:r w:rsidRPr="00C364EE">
        <w:rPr>
          <w:sz w:val="32"/>
          <w:szCs w:val="32"/>
        </w:rPr>
        <w:t>Chitosan</w:t>
      </w:r>
      <w:proofErr w:type="spellEnd"/>
      <w:r w:rsidRPr="00C364EE">
        <w:rPr>
          <w:sz w:val="32"/>
          <w:szCs w:val="32"/>
        </w:rPr>
        <w:t xml:space="preserve"> concentration (0.1</w:t>
      </w:r>
      <w:r w:rsidRPr="00C364EE">
        <w:rPr>
          <w:rFonts w:ascii="Calibri" w:hAnsi="Calibri" w:cs="Calibri"/>
          <w:sz w:val="32"/>
          <w:szCs w:val="32"/>
        </w:rPr>
        <w:t> g, 0.5 g, 1 g and 3 g) was investigated by </w:t>
      </w:r>
      <w:hyperlink r:id="rId6" w:tooltip="Learn more about X-Ray Diffraction from ScienceDirect's AI-generated Topic Pages" w:history="1">
        <w:r w:rsidRPr="00C364EE">
          <w:rPr>
            <w:rStyle w:val="Hyperlink"/>
            <w:sz w:val="32"/>
            <w:szCs w:val="32"/>
          </w:rPr>
          <w:t>X-ray diffraction</w:t>
        </w:r>
      </w:hyperlink>
      <w:r w:rsidRPr="00C364EE">
        <w:rPr>
          <w:sz w:val="32"/>
          <w:szCs w:val="32"/>
        </w:rPr>
        <w:t> (XRD), </w:t>
      </w:r>
      <w:hyperlink r:id="rId7" w:tooltip="Learn more about Field Emission Scanning Electron Microscopy from ScienceDirect's AI-generated Topic Pages" w:history="1">
        <w:r w:rsidRPr="00C364EE">
          <w:rPr>
            <w:rStyle w:val="Hyperlink"/>
            <w:sz w:val="32"/>
            <w:szCs w:val="32"/>
          </w:rPr>
          <w:t>Field Emission Scanning Electron Microscopy</w:t>
        </w:r>
      </w:hyperlink>
      <w:r w:rsidRPr="00C364EE">
        <w:rPr>
          <w:sz w:val="32"/>
          <w:szCs w:val="32"/>
        </w:rPr>
        <w:t> (FESEM) with Energy dispersive </w:t>
      </w:r>
      <w:hyperlink r:id="rId8" w:tooltip="Learn more about Spectroscopy from ScienceDirect's AI-generated Topic Pages" w:history="1">
        <w:r w:rsidRPr="00C364EE">
          <w:rPr>
            <w:rStyle w:val="Hyperlink"/>
            <w:sz w:val="32"/>
            <w:szCs w:val="32"/>
          </w:rPr>
          <w:t>spectroscopy</w:t>
        </w:r>
      </w:hyperlink>
      <w:r w:rsidRPr="00C364EE">
        <w:rPr>
          <w:sz w:val="32"/>
          <w:szCs w:val="32"/>
        </w:rPr>
        <w:t> (EDX), </w:t>
      </w:r>
      <w:hyperlink r:id="rId9" w:tooltip="Learn more about High-Resolution Transmission Electron Microscopy from ScienceDirect's AI-generated Topic Pages" w:history="1">
        <w:r w:rsidRPr="00C364EE">
          <w:rPr>
            <w:rStyle w:val="Hyperlink"/>
            <w:sz w:val="32"/>
            <w:szCs w:val="32"/>
          </w:rPr>
          <w:t>High Resolution Transmission Electron Microscopy</w:t>
        </w:r>
      </w:hyperlink>
      <w:r w:rsidRPr="00C364EE">
        <w:rPr>
          <w:sz w:val="32"/>
          <w:szCs w:val="32"/>
        </w:rPr>
        <w:t> (HRTEM), UV–visible (UV), Fourier Transform Infrared (FTIR) and </w:t>
      </w:r>
      <w:hyperlink r:id="rId10" w:tooltip="Learn more about Photoluminescence from ScienceDirect's AI-generated Topic Pages" w:history="1">
        <w:r w:rsidRPr="00C364EE">
          <w:rPr>
            <w:rStyle w:val="Hyperlink"/>
            <w:sz w:val="32"/>
            <w:szCs w:val="32"/>
          </w:rPr>
          <w:t>Photoluminescence</w:t>
        </w:r>
      </w:hyperlink>
      <w:r w:rsidRPr="00C364EE">
        <w:rPr>
          <w:sz w:val="32"/>
          <w:szCs w:val="32"/>
        </w:rPr>
        <w:t> Spectroscopy (PL). XRD pattern confirms the hexagonal </w:t>
      </w:r>
      <w:proofErr w:type="spellStart"/>
      <w:r w:rsidRPr="00C364EE">
        <w:rPr>
          <w:sz w:val="32"/>
          <w:szCs w:val="32"/>
        </w:rPr>
        <w:fldChar w:fldCharType="begin"/>
      </w:r>
      <w:r w:rsidRPr="00C364EE">
        <w:rPr>
          <w:sz w:val="32"/>
          <w:szCs w:val="32"/>
        </w:rPr>
        <w:instrText xml:space="preserve"> HYPERLINK "https://www.sciencedirect.com/topics/physics-and-astronomy/wurtzite" \o "Learn more about Wurtzite from ScienceDirect's AI-generated Topic Pages" </w:instrText>
      </w:r>
      <w:r w:rsidRPr="00C364EE">
        <w:rPr>
          <w:sz w:val="32"/>
          <w:szCs w:val="32"/>
        </w:rPr>
        <w:fldChar w:fldCharType="separate"/>
      </w:r>
      <w:r w:rsidRPr="00C364EE">
        <w:rPr>
          <w:rStyle w:val="Hyperlink"/>
          <w:sz w:val="32"/>
          <w:szCs w:val="32"/>
        </w:rPr>
        <w:t>wurtzite</w:t>
      </w:r>
      <w:proofErr w:type="spellEnd"/>
      <w:r w:rsidRPr="00C364EE">
        <w:rPr>
          <w:sz w:val="32"/>
          <w:szCs w:val="32"/>
        </w:rPr>
        <w:fldChar w:fldCharType="end"/>
      </w:r>
      <w:r w:rsidRPr="00C364EE">
        <w:rPr>
          <w:sz w:val="32"/>
          <w:szCs w:val="32"/>
        </w:rPr>
        <w:t xml:space="preserve"> structure of the </w:t>
      </w:r>
      <w:proofErr w:type="spellStart"/>
      <w:r w:rsidRPr="00C364EE">
        <w:rPr>
          <w:sz w:val="32"/>
          <w:szCs w:val="32"/>
        </w:rPr>
        <w:t>Chitosan</w:t>
      </w:r>
      <w:proofErr w:type="spellEnd"/>
      <w:r w:rsidRPr="00C364EE">
        <w:rPr>
          <w:sz w:val="32"/>
          <w:szCs w:val="32"/>
        </w:rPr>
        <w:t>/</w:t>
      </w:r>
      <w:proofErr w:type="spellStart"/>
      <w:r w:rsidRPr="00C364EE">
        <w:rPr>
          <w:sz w:val="32"/>
          <w:szCs w:val="32"/>
        </w:rPr>
        <w:t>ZnO</w:t>
      </w:r>
      <w:proofErr w:type="spellEnd"/>
      <w:r w:rsidRPr="00C364EE">
        <w:rPr>
          <w:sz w:val="32"/>
          <w:szCs w:val="32"/>
        </w:rPr>
        <w:t xml:space="preserve"> </w:t>
      </w:r>
      <w:proofErr w:type="spellStart"/>
      <w:r w:rsidRPr="00C364EE">
        <w:rPr>
          <w:sz w:val="32"/>
          <w:szCs w:val="32"/>
        </w:rPr>
        <w:t>nanocomposites</w:t>
      </w:r>
      <w:proofErr w:type="spellEnd"/>
      <w:r w:rsidRPr="00C364EE">
        <w:rPr>
          <w:sz w:val="32"/>
          <w:szCs w:val="32"/>
        </w:rPr>
        <w:t xml:space="preserve">. The structural morphology and the elemental composition of the samples were </w:t>
      </w:r>
      <w:proofErr w:type="spellStart"/>
      <w:r w:rsidRPr="00C364EE">
        <w:rPr>
          <w:sz w:val="32"/>
          <w:szCs w:val="32"/>
        </w:rPr>
        <w:t>analysed</w:t>
      </w:r>
      <w:proofErr w:type="spellEnd"/>
      <w:r w:rsidRPr="00C364EE">
        <w:rPr>
          <w:sz w:val="32"/>
          <w:szCs w:val="32"/>
        </w:rPr>
        <w:t xml:space="preserve"> by FESEM and EDX respectively. From TEM analysis, it is observed that the particles in </w:t>
      </w:r>
      <w:hyperlink r:id="rId11" w:tooltip="Learn more about Spindle from ScienceDirect's AI-generated Topic Pages" w:history="1">
        <w:r w:rsidRPr="00C364EE">
          <w:rPr>
            <w:rStyle w:val="Hyperlink"/>
            <w:sz w:val="32"/>
            <w:szCs w:val="32"/>
          </w:rPr>
          <w:t>spindle</w:t>
        </w:r>
      </w:hyperlink>
      <w:r w:rsidRPr="00C364EE">
        <w:rPr>
          <w:sz w:val="32"/>
          <w:szCs w:val="32"/>
        </w:rPr>
        <w:t> shape morphology with average particle size ranges 10–20</w:t>
      </w:r>
      <w:r w:rsidRPr="00C364EE">
        <w:rPr>
          <w:rFonts w:ascii="Calibri" w:hAnsi="Calibri" w:cs="Calibri"/>
          <w:sz w:val="32"/>
          <w:szCs w:val="32"/>
        </w:rPr>
        <w:t xml:space="preserve"> nm. UV–Vis analysis reveals that the </w:t>
      </w:r>
      <w:proofErr w:type="spellStart"/>
      <w:r w:rsidRPr="00C364EE">
        <w:rPr>
          <w:rFonts w:ascii="Calibri" w:hAnsi="Calibri" w:cs="Calibri"/>
          <w:sz w:val="32"/>
          <w:szCs w:val="32"/>
        </w:rPr>
        <w:t>Chitosan</w:t>
      </w:r>
      <w:proofErr w:type="spellEnd"/>
      <w:r w:rsidRPr="00C364EE">
        <w:rPr>
          <w:rFonts w:ascii="Calibri" w:hAnsi="Calibri" w:cs="Calibri"/>
          <w:sz w:val="32"/>
          <w:szCs w:val="32"/>
        </w:rPr>
        <w:t xml:space="preserve"> concentrations affect the </w:t>
      </w:r>
      <w:hyperlink r:id="rId12" w:tooltip="Learn more about Absorption Spectra from ScienceDirect's AI-generated Topic Pages" w:history="1">
        <w:r w:rsidRPr="00C364EE">
          <w:rPr>
            <w:rStyle w:val="Hyperlink"/>
            <w:sz w:val="32"/>
            <w:szCs w:val="32"/>
          </w:rPr>
          <w:t>absorption band</w:t>
        </w:r>
      </w:hyperlink>
      <w:r w:rsidRPr="00C364EE">
        <w:rPr>
          <w:sz w:val="32"/>
          <w:szCs w:val="32"/>
        </w:rPr>
        <w:t> edge and shift towards lower wavelength. The </w:t>
      </w:r>
      <w:hyperlink r:id="rId13" w:tooltip="Learn more about Oxygen Vacancy from ScienceDirect's AI-generated Topic Pages" w:history="1">
        <w:r w:rsidRPr="00C364EE">
          <w:rPr>
            <w:rStyle w:val="Hyperlink"/>
            <w:sz w:val="32"/>
            <w:szCs w:val="32"/>
          </w:rPr>
          <w:t>oxygen vacancy</w:t>
        </w:r>
      </w:hyperlink>
      <w:r w:rsidRPr="00C364EE">
        <w:rPr>
          <w:sz w:val="32"/>
          <w:szCs w:val="32"/>
        </w:rPr>
        <w:t> induced photoluminescence of </w:t>
      </w:r>
      <w:proofErr w:type="spellStart"/>
      <w:r w:rsidRPr="00C364EE">
        <w:rPr>
          <w:sz w:val="32"/>
          <w:szCs w:val="32"/>
        </w:rPr>
        <w:fldChar w:fldCharType="begin"/>
      </w:r>
      <w:r w:rsidRPr="00C364EE">
        <w:rPr>
          <w:sz w:val="32"/>
          <w:szCs w:val="32"/>
        </w:rPr>
        <w:instrText xml:space="preserve"> HYPERLINK "https://www.sciencedirect.com/topics/materials-science/zno" \o "Learn more about ZnO from ScienceDirect's AI-generated Topic Pages" </w:instrText>
      </w:r>
      <w:r w:rsidRPr="00C364EE">
        <w:rPr>
          <w:sz w:val="32"/>
          <w:szCs w:val="32"/>
        </w:rPr>
        <w:fldChar w:fldCharType="separate"/>
      </w:r>
      <w:r w:rsidRPr="00C364EE">
        <w:rPr>
          <w:rStyle w:val="Hyperlink"/>
          <w:sz w:val="32"/>
          <w:szCs w:val="32"/>
        </w:rPr>
        <w:t>ZnO</w:t>
      </w:r>
      <w:proofErr w:type="spellEnd"/>
      <w:r w:rsidRPr="00C364EE">
        <w:rPr>
          <w:sz w:val="32"/>
          <w:szCs w:val="32"/>
        </w:rPr>
        <w:fldChar w:fldCharType="end"/>
      </w:r>
      <w:r w:rsidRPr="00C364EE">
        <w:rPr>
          <w:sz w:val="32"/>
          <w:szCs w:val="32"/>
        </w:rPr>
        <w:t> </w:t>
      </w:r>
      <w:proofErr w:type="spellStart"/>
      <w:r w:rsidRPr="00C364EE">
        <w:rPr>
          <w:sz w:val="32"/>
          <w:szCs w:val="32"/>
        </w:rPr>
        <w:fldChar w:fldCharType="begin"/>
      </w:r>
      <w:r w:rsidRPr="00C364EE">
        <w:rPr>
          <w:sz w:val="32"/>
          <w:szCs w:val="32"/>
        </w:rPr>
        <w:instrText xml:space="preserve"> HYPERLINK "https://www.sciencedirect.com/topics/materials-science/nanoparticles" \o "Learn more about Nanoparticles from ScienceDirect's AI-generated Topic Pages" </w:instrText>
      </w:r>
      <w:r w:rsidRPr="00C364EE">
        <w:rPr>
          <w:sz w:val="32"/>
          <w:szCs w:val="32"/>
        </w:rPr>
        <w:fldChar w:fldCharType="separate"/>
      </w:r>
      <w:r w:rsidRPr="00C364EE">
        <w:rPr>
          <w:rStyle w:val="Hyperlink"/>
          <w:sz w:val="32"/>
          <w:szCs w:val="32"/>
        </w:rPr>
        <w:t>nanoparticles</w:t>
      </w:r>
      <w:proofErr w:type="spellEnd"/>
      <w:r w:rsidRPr="00C364EE">
        <w:rPr>
          <w:sz w:val="32"/>
          <w:szCs w:val="32"/>
        </w:rPr>
        <w:fldChar w:fldCharType="end"/>
      </w:r>
      <w:r w:rsidRPr="00C364EE">
        <w:rPr>
          <w:sz w:val="32"/>
          <w:szCs w:val="32"/>
        </w:rPr>
        <w:t xml:space="preserve"> was observed and its intensity decreases by tuning the </w:t>
      </w:r>
      <w:proofErr w:type="spellStart"/>
      <w:r w:rsidRPr="00C364EE">
        <w:rPr>
          <w:sz w:val="32"/>
          <w:szCs w:val="32"/>
        </w:rPr>
        <w:t>Chitosan</w:t>
      </w:r>
      <w:proofErr w:type="spellEnd"/>
      <w:r w:rsidRPr="00C364EE">
        <w:rPr>
          <w:sz w:val="32"/>
          <w:szCs w:val="32"/>
        </w:rPr>
        <w:t xml:space="preserve"> concentration.</w:t>
      </w:r>
    </w:p>
    <w:sectPr w:rsidR="006D6D95" w:rsidRPr="00C36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364EE"/>
    <w:rsid w:val="006D6D95"/>
    <w:rsid w:val="00C3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4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physics-and-astronomy/spectroscopy" TargetMode="External"/><Relationship Id="rId13" Type="http://schemas.openxmlformats.org/officeDocument/2006/relationships/hyperlink" Target="https://www.sciencedirect.com/topics/materials-science/oxygen-vacan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materials-science/field-emission-scanning-electron-microscopy" TargetMode="External"/><Relationship Id="rId12" Type="http://schemas.openxmlformats.org/officeDocument/2006/relationships/hyperlink" Target="https://www.sciencedirect.com/topics/physics-and-astronomy/absorption-spect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materials-science/x-ray-diffraction" TargetMode="External"/><Relationship Id="rId11" Type="http://schemas.openxmlformats.org/officeDocument/2006/relationships/hyperlink" Target="https://www.sciencedirect.com/topics/materials-science/spindle" TargetMode="External"/><Relationship Id="rId5" Type="http://schemas.openxmlformats.org/officeDocument/2006/relationships/hyperlink" Target="https://www.sciencedirect.com/topics/materials-science/polysaccharid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ciencedirect.com/topics/materials-science/photoluminescence" TargetMode="External"/><Relationship Id="rId4" Type="http://schemas.openxmlformats.org/officeDocument/2006/relationships/hyperlink" Target="https://www.sciencedirect.com/topics/physics-and-astronomy/precipitation-chemistry" TargetMode="External"/><Relationship Id="rId9" Type="http://schemas.openxmlformats.org/officeDocument/2006/relationships/hyperlink" Target="https://www.sciencedirect.com/topics/materials-science/high-resolution-transmission-electron-microscop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2020-09-26T10:01:00Z</dcterms:created>
  <dcterms:modified xsi:type="dcterms:W3CDTF">2020-09-26T10:02:00Z</dcterms:modified>
</cp:coreProperties>
</file>