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51" w:rsidRPr="00D33F51" w:rsidRDefault="00D33F51" w:rsidP="00D33F51">
      <w:pPr>
        <w:jc w:val="center"/>
        <w:rPr>
          <w:rFonts w:ascii="Times New Roman" w:eastAsia="Times New Roman" w:hAnsi="Times New Roman"/>
          <w:b/>
          <w:color w:val="333333"/>
          <w:sz w:val="36"/>
          <w:szCs w:val="36"/>
        </w:rPr>
      </w:pPr>
      <w:r w:rsidRPr="00D33F51">
        <w:rPr>
          <w:rFonts w:ascii="Times New Roman" w:eastAsia="Times New Roman" w:hAnsi="Times New Roman"/>
          <w:b/>
          <w:color w:val="333333"/>
          <w:sz w:val="36"/>
          <w:szCs w:val="36"/>
        </w:rPr>
        <w:t>ABSTRACT</w:t>
      </w:r>
    </w:p>
    <w:p w:rsidR="00920E24" w:rsidRPr="00D33F51" w:rsidRDefault="00D33F51" w:rsidP="00D33F51">
      <w:pPr>
        <w:spacing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D33F51">
        <w:rPr>
          <w:rFonts w:ascii="Times New Roman" w:eastAsia="Times New Roman" w:hAnsi="Times New Roman"/>
          <w:color w:val="333333"/>
          <w:sz w:val="24"/>
          <w:szCs w:val="24"/>
        </w:rPr>
        <w:t>Conventional SPR sensors makes</w:t>
      </w:r>
      <w:proofErr w:type="gramEnd"/>
      <w:r w:rsidRPr="00D33F51">
        <w:rPr>
          <w:rFonts w:ascii="Times New Roman" w:eastAsia="Times New Roman" w:hAnsi="Times New Roman"/>
          <w:color w:val="333333"/>
          <w:sz w:val="24"/>
          <w:szCs w:val="24"/>
        </w:rPr>
        <w:t xml:space="preserve"> use of a dielectric metal configuration which finds application in the visible and near infrared region. However, it is least sensitive to mid and far infrared region. To overcome the shortcoming, </w:t>
      </w:r>
      <w:proofErr w:type="spellStart"/>
      <w:r w:rsidRPr="00D33F51">
        <w:rPr>
          <w:rFonts w:ascii="Times New Roman" w:eastAsia="Times New Roman" w:hAnsi="Times New Roman"/>
          <w:color w:val="333333"/>
          <w:sz w:val="24"/>
          <w:szCs w:val="24"/>
        </w:rPr>
        <w:t>graphene</w:t>
      </w:r>
      <w:proofErr w:type="spellEnd"/>
      <w:r w:rsidRPr="00D33F51">
        <w:rPr>
          <w:rFonts w:ascii="Times New Roman" w:eastAsia="Times New Roman" w:hAnsi="Times New Roman"/>
          <w:color w:val="333333"/>
          <w:sz w:val="24"/>
          <w:szCs w:val="24"/>
        </w:rPr>
        <w:t xml:space="preserve"> ribbon array are employed. Due to its unique physical, chemical and optical properties, </w:t>
      </w:r>
      <w:proofErr w:type="spellStart"/>
      <w:r w:rsidRPr="00D33F51">
        <w:rPr>
          <w:rFonts w:ascii="Times New Roman" w:eastAsia="Times New Roman" w:hAnsi="Times New Roman"/>
          <w:color w:val="333333"/>
          <w:sz w:val="24"/>
          <w:szCs w:val="24"/>
        </w:rPr>
        <w:t>graphene</w:t>
      </w:r>
      <w:proofErr w:type="spellEnd"/>
      <w:r w:rsidRPr="00D33F51">
        <w:rPr>
          <w:rFonts w:ascii="Times New Roman" w:eastAsia="Times New Roman" w:hAnsi="Times New Roman"/>
          <w:color w:val="333333"/>
          <w:sz w:val="24"/>
          <w:szCs w:val="24"/>
        </w:rPr>
        <w:t xml:space="preserve"> finds its application in various photonic devices and sensors. Theoretical simulation on the effect of </w:t>
      </w:r>
      <w:proofErr w:type="spellStart"/>
      <w:r w:rsidRPr="00D33F51">
        <w:rPr>
          <w:rFonts w:ascii="Times New Roman" w:eastAsia="Times New Roman" w:hAnsi="Times New Roman"/>
          <w:color w:val="333333"/>
          <w:sz w:val="24"/>
          <w:szCs w:val="24"/>
        </w:rPr>
        <w:t>graphene</w:t>
      </w:r>
      <w:proofErr w:type="spellEnd"/>
      <w:r w:rsidRPr="00D33F51">
        <w:rPr>
          <w:rFonts w:ascii="Times New Roman" w:eastAsia="Times New Roman" w:hAnsi="Times New Roman"/>
          <w:color w:val="333333"/>
          <w:sz w:val="24"/>
          <w:szCs w:val="24"/>
        </w:rPr>
        <w:t xml:space="preserve"> on the performance of </w:t>
      </w:r>
      <w:proofErr w:type="spellStart"/>
      <w:r w:rsidRPr="00D33F51">
        <w:rPr>
          <w:rFonts w:ascii="Times New Roman" w:eastAsia="Times New Roman" w:hAnsi="Times New Roman"/>
          <w:color w:val="333333"/>
          <w:sz w:val="24"/>
          <w:szCs w:val="24"/>
        </w:rPr>
        <w:t>spr</w:t>
      </w:r>
      <w:proofErr w:type="spellEnd"/>
      <w:r w:rsidRPr="00D33F51">
        <w:rPr>
          <w:rFonts w:ascii="Times New Roman" w:eastAsia="Times New Roman" w:hAnsi="Times New Roman"/>
          <w:color w:val="333333"/>
          <w:sz w:val="24"/>
          <w:szCs w:val="24"/>
        </w:rPr>
        <w:t xml:space="preserve"> based fiber optic sensor has been done. The attenuated total internal reflection method along with </w:t>
      </w:r>
      <w:proofErr w:type="spellStart"/>
      <w:r w:rsidRPr="00D33F51">
        <w:rPr>
          <w:rFonts w:ascii="Times New Roman" w:eastAsia="Times New Roman" w:hAnsi="Times New Roman"/>
          <w:color w:val="333333"/>
          <w:sz w:val="24"/>
          <w:szCs w:val="24"/>
        </w:rPr>
        <w:t>Krestchmann</w:t>
      </w:r>
      <w:proofErr w:type="spellEnd"/>
      <w:r w:rsidRPr="00D33F51">
        <w:rPr>
          <w:rFonts w:ascii="Times New Roman" w:eastAsia="Times New Roman" w:hAnsi="Times New Roman"/>
          <w:color w:val="333333"/>
          <w:sz w:val="24"/>
          <w:szCs w:val="24"/>
        </w:rPr>
        <w:t xml:space="preserve"> configuration has been used to analyze the sensor parameters. The influence of the number of </w:t>
      </w:r>
      <w:proofErr w:type="spellStart"/>
      <w:r w:rsidRPr="00D33F51">
        <w:rPr>
          <w:rFonts w:ascii="Times New Roman" w:eastAsia="Times New Roman" w:hAnsi="Times New Roman"/>
          <w:color w:val="333333"/>
          <w:sz w:val="24"/>
          <w:szCs w:val="24"/>
        </w:rPr>
        <w:t>graphene</w:t>
      </w:r>
      <w:proofErr w:type="spellEnd"/>
      <w:r w:rsidRPr="00D33F51">
        <w:rPr>
          <w:rFonts w:ascii="Times New Roman" w:eastAsia="Times New Roman" w:hAnsi="Times New Roman"/>
          <w:color w:val="333333"/>
          <w:sz w:val="24"/>
          <w:szCs w:val="24"/>
        </w:rPr>
        <w:t xml:space="preserve"> layers on the various choice of metal having particular thickness was felt in the sensor performance. The proposed optical model suits best as a bio-sensor</w:t>
      </w:r>
    </w:p>
    <w:sectPr w:rsidR="00920E24" w:rsidRPr="00D33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33F51"/>
    <w:rsid w:val="00920E24"/>
    <w:rsid w:val="00D3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2020-09-28T07:55:00Z</dcterms:created>
  <dcterms:modified xsi:type="dcterms:W3CDTF">2020-09-28T07:55:00Z</dcterms:modified>
</cp:coreProperties>
</file>