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3F" w:rsidRPr="0051133F" w:rsidRDefault="0051133F" w:rsidP="0051133F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51133F">
        <w:rPr>
          <w:rFonts w:ascii="Times New Roman" w:hAnsi="Times New Roman"/>
          <w:b/>
          <w:color w:val="000000"/>
          <w:sz w:val="32"/>
          <w:szCs w:val="28"/>
        </w:rPr>
        <w:t>ABSTRACT</w:t>
      </w:r>
    </w:p>
    <w:p w:rsidR="00434610" w:rsidRPr="0051133F" w:rsidRDefault="0051133F" w:rsidP="0051133F">
      <w:pPr>
        <w:spacing w:line="360" w:lineRule="auto"/>
        <w:jc w:val="both"/>
        <w:rPr>
          <w:sz w:val="20"/>
        </w:rPr>
      </w:pPr>
      <w:r w:rsidRPr="0051133F">
        <w:rPr>
          <w:rFonts w:ascii="Times New Roman" w:hAnsi="Times New Roman"/>
          <w:color w:val="000000"/>
          <w:sz w:val="24"/>
          <w:szCs w:val="28"/>
        </w:rPr>
        <w:t>A higher capacity and better cyclability are apparent when </w:t>
      </w:r>
      <w:hyperlink r:id="rId4" w:tooltip="Learn more about Magnesium Atom from ScienceDirect's AI-generated Topic Pages" w:history="1">
        <w:r w:rsidRPr="0051133F">
          <w:rPr>
            <w:rStyle w:val="Hyperlink"/>
            <w:rFonts w:ascii="Times New Roman" w:hAnsi="Times New Roman"/>
            <w:color w:val="000000"/>
            <w:sz w:val="24"/>
            <w:szCs w:val="28"/>
          </w:rPr>
          <w:t>magnesium</w:t>
        </w:r>
      </w:hyperlink>
      <w:r w:rsidRPr="0051133F">
        <w:rPr>
          <w:rFonts w:ascii="Times New Roman" w:hAnsi="Times New Roman"/>
          <w:color w:val="000000"/>
          <w:sz w:val="24"/>
          <w:szCs w:val="28"/>
        </w:rPr>
        <w:t> is introduced into the structure of LiCoO</w:t>
      </w:r>
      <w:r w:rsidRPr="0051133F">
        <w:rPr>
          <w:rFonts w:ascii="Times New Roman" w:hAnsi="Times New Roman"/>
          <w:color w:val="000000"/>
          <w:sz w:val="24"/>
          <w:szCs w:val="28"/>
          <w:vertAlign w:val="subscript"/>
        </w:rPr>
        <w:t>2</w:t>
      </w:r>
      <w:r w:rsidRPr="0051133F">
        <w:rPr>
          <w:rFonts w:ascii="Times New Roman" w:hAnsi="Times New Roman"/>
          <w:color w:val="000000"/>
          <w:sz w:val="24"/>
          <w:szCs w:val="28"/>
        </w:rPr>
        <w:t> (</w:t>
      </w:r>
      <w:r w:rsidRPr="0051133F">
        <w:rPr>
          <w:rStyle w:val="Emphasis"/>
          <w:rFonts w:ascii="Times New Roman" w:hAnsi="Times New Roman"/>
          <w:color w:val="000000"/>
          <w:sz w:val="24"/>
          <w:szCs w:val="28"/>
        </w:rPr>
        <w:t>y</w:t>
      </w:r>
      <w:r w:rsidRPr="0051133F">
        <w:rPr>
          <w:rFonts w:ascii="Times New Roman" w:hAnsi="Times New Roman"/>
          <w:color w:val="000000"/>
          <w:sz w:val="24"/>
          <w:szCs w:val="28"/>
        </w:rPr>
        <w:t> = 0.15). XRD analysis of LiMg</w:t>
      </w:r>
      <w:r w:rsidRPr="0051133F">
        <w:rPr>
          <w:rStyle w:val="Emphasis"/>
          <w:rFonts w:ascii="Times New Roman" w:hAnsi="Times New Roman"/>
          <w:color w:val="000000"/>
          <w:sz w:val="24"/>
          <w:szCs w:val="28"/>
          <w:vertAlign w:val="subscript"/>
        </w:rPr>
        <w:t>y</w:t>
      </w:r>
      <w:r w:rsidRPr="0051133F">
        <w:rPr>
          <w:rFonts w:ascii="Times New Roman" w:hAnsi="Times New Roman"/>
          <w:color w:val="000000"/>
          <w:sz w:val="24"/>
          <w:szCs w:val="28"/>
        </w:rPr>
        <w:t>Co</w:t>
      </w:r>
      <w:r w:rsidRPr="0051133F">
        <w:rPr>
          <w:rFonts w:ascii="Times New Roman" w:hAnsi="Times New Roman"/>
          <w:color w:val="000000"/>
          <w:sz w:val="24"/>
          <w:szCs w:val="28"/>
          <w:vertAlign w:val="subscript"/>
        </w:rPr>
        <w:t>1−</w:t>
      </w:r>
      <w:r w:rsidRPr="0051133F">
        <w:rPr>
          <w:rStyle w:val="Emphasis"/>
          <w:rFonts w:ascii="Times New Roman" w:hAnsi="Times New Roman"/>
          <w:color w:val="000000"/>
          <w:sz w:val="24"/>
          <w:szCs w:val="28"/>
          <w:vertAlign w:val="subscript"/>
        </w:rPr>
        <w:t>y</w:t>
      </w:r>
      <w:r w:rsidRPr="0051133F">
        <w:rPr>
          <w:rFonts w:ascii="Times New Roman" w:hAnsi="Times New Roman"/>
          <w:color w:val="000000"/>
          <w:sz w:val="24"/>
          <w:szCs w:val="28"/>
        </w:rPr>
        <w:t>O</w:t>
      </w:r>
      <w:r w:rsidRPr="0051133F">
        <w:rPr>
          <w:rFonts w:ascii="Times New Roman" w:hAnsi="Times New Roman"/>
          <w:color w:val="000000"/>
          <w:sz w:val="24"/>
          <w:szCs w:val="28"/>
          <w:vertAlign w:val="subscript"/>
        </w:rPr>
        <w:t>2</w:t>
      </w:r>
      <w:r w:rsidRPr="0051133F">
        <w:rPr>
          <w:rFonts w:ascii="Times New Roman" w:hAnsi="Times New Roman"/>
          <w:color w:val="000000"/>
          <w:sz w:val="24"/>
          <w:szCs w:val="28"/>
        </w:rPr>
        <w:t> (</w:t>
      </w:r>
      <w:r w:rsidRPr="0051133F">
        <w:rPr>
          <w:rStyle w:val="Emphasis"/>
          <w:rFonts w:ascii="Times New Roman" w:hAnsi="Times New Roman"/>
          <w:color w:val="000000"/>
          <w:sz w:val="24"/>
          <w:szCs w:val="28"/>
        </w:rPr>
        <w:t>y</w:t>
      </w:r>
      <w:r w:rsidRPr="0051133F">
        <w:rPr>
          <w:rFonts w:ascii="Times New Roman" w:hAnsi="Times New Roman"/>
          <w:color w:val="000000"/>
          <w:sz w:val="24"/>
          <w:szCs w:val="28"/>
        </w:rPr>
        <w:t> = 0, 0.1, 0.15), synthesized at 800 °C using a microwave assisted method, shows that the material is in the R-3m space group and to have a slightly expanded unit cell that increases with greater magnesium doping. Structural analysis by </w:t>
      </w:r>
      <w:hyperlink r:id="rId5" w:tooltip="Learn more about X-Ray Absorption Spectroscopy from ScienceDirect's AI-generated Topic Pages" w:history="1">
        <w:r w:rsidRPr="0051133F">
          <w:rPr>
            <w:rStyle w:val="Hyperlink"/>
            <w:rFonts w:ascii="Times New Roman" w:hAnsi="Times New Roman"/>
            <w:color w:val="000000"/>
            <w:sz w:val="24"/>
            <w:szCs w:val="28"/>
          </w:rPr>
          <w:t>X-ray absorption spectroscopy</w:t>
        </w:r>
      </w:hyperlink>
      <w:r w:rsidRPr="0051133F">
        <w:rPr>
          <w:rFonts w:ascii="Times New Roman" w:hAnsi="Times New Roman"/>
          <w:color w:val="000000"/>
          <w:sz w:val="24"/>
          <w:szCs w:val="28"/>
        </w:rPr>
        <w:t> (XAS) at the Co K-edge, L-edge and O K-edge shows that the magnesium is located in the transition metal layer rather than in the lithium layer and the charge balance results from the formation of </w:t>
      </w:r>
      <w:hyperlink r:id="rId6" w:tooltip="Learn more about Oxygen Vacancy from ScienceDirect's AI-generated Topic Pages" w:history="1">
        <w:r w:rsidRPr="0051133F">
          <w:rPr>
            <w:rStyle w:val="Hyperlink"/>
            <w:rFonts w:ascii="Times New Roman" w:hAnsi="Times New Roman"/>
            <w:color w:val="000000"/>
            <w:sz w:val="24"/>
            <w:szCs w:val="28"/>
          </w:rPr>
          <w:t>oxygen vacancies</w:t>
        </w:r>
      </w:hyperlink>
      <w:r w:rsidRPr="0051133F">
        <w:rPr>
          <w:rFonts w:ascii="Times New Roman" w:hAnsi="Times New Roman"/>
          <w:color w:val="000000"/>
          <w:sz w:val="24"/>
          <w:szCs w:val="28"/>
        </w:rPr>
        <w:t> rather than Co</w:t>
      </w:r>
      <w:r w:rsidRPr="0051133F">
        <w:rPr>
          <w:rFonts w:ascii="Times New Roman" w:hAnsi="Times New Roman"/>
          <w:color w:val="000000"/>
          <w:sz w:val="24"/>
          <w:szCs w:val="28"/>
          <w:vertAlign w:val="superscript"/>
        </w:rPr>
        <w:t>4+</w:t>
      </w:r>
      <w:r w:rsidRPr="0051133F">
        <w:rPr>
          <w:rFonts w:ascii="Times New Roman" w:hAnsi="Times New Roman"/>
          <w:color w:val="000000"/>
          <w:sz w:val="24"/>
          <w:szCs w:val="28"/>
        </w:rPr>
        <w:t>, while cobalt remains in the 3+ oxidation state. Interestingly, oxygen is found to participate in the charge compensation. Both magnesium, in the transition metal layer, and the Co-defect structure are attributed to the contribution towards structural stabilization of LiCoO</w:t>
      </w:r>
      <w:r w:rsidRPr="0051133F">
        <w:rPr>
          <w:rFonts w:ascii="Times New Roman" w:hAnsi="Times New Roman"/>
          <w:color w:val="000000"/>
          <w:sz w:val="24"/>
          <w:szCs w:val="28"/>
          <w:vertAlign w:val="subscript"/>
        </w:rPr>
        <w:t>2</w:t>
      </w:r>
      <w:r w:rsidRPr="0051133F">
        <w:rPr>
          <w:rFonts w:ascii="Times New Roman" w:hAnsi="Times New Roman"/>
          <w:color w:val="000000"/>
          <w:sz w:val="24"/>
          <w:szCs w:val="28"/>
        </w:rPr>
        <w:t>, thereby resulting in its enhanced electrochemical performance.</w:t>
      </w:r>
    </w:p>
    <w:sectPr w:rsidR="00434610" w:rsidRPr="0051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133F"/>
    <w:rsid w:val="00434610"/>
    <w:rsid w:val="0051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133F"/>
    <w:rPr>
      <w:i/>
      <w:iCs/>
    </w:rPr>
  </w:style>
  <w:style w:type="character" w:styleId="Hyperlink">
    <w:name w:val="Hyperlink"/>
    <w:basedOn w:val="DefaultParagraphFont"/>
    <w:uiPriority w:val="99"/>
    <w:unhideWhenUsed/>
    <w:rsid w:val="0051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engineering/oxygen-vacancy" TargetMode="External"/><Relationship Id="rId5" Type="http://schemas.openxmlformats.org/officeDocument/2006/relationships/hyperlink" Target="https://www.sciencedirect.com/topics/materials-science/x-ray-absorption-spectroscopy" TargetMode="External"/><Relationship Id="rId4" Type="http://schemas.openxmlformats.org/officeDocument/2006/relationships/hyperlink" Target="https://www.sciencedirect.com/topics/chemistry/magnesium-a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GRG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2020-09-30T06:25:00Z</dcterms:created>
  <dcterms:modified xsi:type="dcterms:W3CDTF">2020-09-30T06:28:00Z</dcterms:modified>
</cp:coreProperties>
</file>