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A79" w:rsidRPr="002B2A79" w:rsidRDefault="002B2A79" w:rsidP="002B2A79">
      <w:pPr>
        <w:spacing w:line="360" w:lineRule="auto"/>
        <w:jc w:val="center"/>
        <w:rPr>
          <w:rFonts w:ascii="Times New Roman" w:hAnsi="Times New Roman"/>
          <w:b/>
          <w:color w:val="2E2E2E"/>
          <w:sz w:val="32"/>
          <w:szCs w:val="28"/>
        </w:rPr>
      </w:pPr>
      <w:r w:rsidRPr="002B2A79">
        <w:rPr>
          <w:rFonts w:ascii="Times New Roman" w:hAnsi="Times New Roman"/>
          <w:b/>
          <w:color w:val="2E2E2E"/>
          <w:sz w:val="32"/>
          <w:szCs w:val="28"/>
        </w:rPr>
        <w:t>ABSTRACT</w:t>
      </w:r>
    </w:p>
    <w:p w:rsidR="009B1261" w:rsidRPr="002B2A79" w:rsidRDefault="002B2A79" w:rsidP="002B2A79">
      <w:pPr>
        <w:spacing w:line="360" w:lineRule="auto"/>
        <w:jc w:val="both"/>
        <w:rPr>
          <w:sz w:val="20"/>
        </w:rPr>
      </w:pPr>
      <w:r w:rsidRPr="002B2A79">
        <w:rPr>
          <w:rFonts w:ascii="Times New Roman" w:hAnsi="Times New Roman"/>
          <w:color w:val="2E2E2E"/>
          <w:sz w:val="24"/>
          <w:szCs w:val="28"/>
        </w:rPr>
        <w:t>The effect of Niobium (Nb) on charge-discharge behaviour of Mg</w:t>
      </w:r>
      <w:r w:rsidRPr="002B2A79">
        <w:rPr>
          <w:rFonts w:ascii="Times New Roman" w:hAnsi="Times New Roman"/>
          <w:color w:val="2E2E2E"/>
          <w:sz w:val="24"/>
          <w:szCs w:val="28"/>
          <w:vertAlign w:val="subscript"/>
        </w:rPr>
        <w:t>67</w:t>
      </w:r>
      <w:r w:rsidRPr="002B2A79">
        <w:rPr>
          <w:rFonts w:ascii="Times New Roman" w:hAnsi="Times New Roman"/>
          <w:color w:val="2E2E2E"/>
          <w:sz w:val="24"/>
          <w:szCs w:val="28"/>
        </w:rPr>
        <w:t>Ni</w:t>
      </w:r>
      <w:r w:rsidRPr="002B2A79">
        <w:rPr>
          <w:rFonts w:ascii="Times New Roman" w:hAnsi="Times New Roman"/>
          <w:color w:val="2E2E2E"/>
          <w:sz w:val="24"/>
          <w:szCs w:val="28"/>
          <w:vertAlign w:val="subscript"/>
        </w:rPr>
        <w:t>(33-x)</w:t>
      </w:r>
      <w:r w:rsidRPr="002B2A79">
        <w:rPr>
          <w:rFonts w:ascii="Times New Roman" w:hAnsi="Times New Roman"/>
          <w:color w:val="2E2E2E"/>
          <w:sz w:val="24"/>
          <w:szCs w:val="28"/>
        </w:rPr>
        <w:t>Nb</w:t>
      </w:r>
      <w:r w:rsidRPr="002B2A79">
        <w:rPr>
          <w:rFonts w:ascii="Times New Roman" w:hAnsi="Times New Roman"/>
          <w:color w:val="2E2E2E"/>
          <w:sz w:val="24"/>
          <w:szCs w:val="28"/>
          <w:vertAlign w:val="subscript"/>
        </w:rPr>
        <w:t>x</w:t>
      </w:r>
      <w:r w:rsidRPr="002B2A79">
        <w:rPr>
          <w:rFonts w:ascii="Times New Roman" w:hAnsi="Times New Roman"/>
          <w:color w:val="2E2E2E"/>
          <w:sz w:val="24"/>
          <w:szCs w:val="28"/>
        </w:rPr>
        <w:t> (x= 0, 1, 2 and 4) alloys synthesized by high energy ball milling was examined using electrochemical method. Mg</w:t>
      </w:r>
      <w:r w:rsidRPr="002B2A79">
        <w:rPr>
          <w:rFonts w:ascii="Times New Roman" w:hAnsi="Times New Roman"/>
          <w:color w:val="2E2E2E"/>
          <w:sz w:val="24"/>
          <w:szCs w:val="28"/>
          <w:vertAlign w:val="subscript"/>
        </w:rPr>
        <w:t>67</w:t>
      </w:r>
      <w:r w:rsidRPr="002B2A79">
        <w:rPr>
          <w:rFonts w:ascii="Times New Roman" w:hAnsi="Times New Roman"/>
          <w:color w:val="2E2E2E"/>
          <w:sz w:val="24"/>
          <w:szCs w:val="28"/>
        </w:rPr>
        <w:t>Ni</w:t>
      </w:r>
      <w:r w:rsidRPr="002B2A79">
        <w:rPr>
          <w:rFonts w:ascii="Times New Roman" w:hAnsi="Times New Roman"/>
          <w:color w:val="2E2E2E"/>
          <w:sz w:val="24"/>
          <w:szCs w:val="28"/>
          <w:vertAlign w:val="subscript"/>
        </w:rPr>
        <w:t>33</w:t>
      </w:r>
      <w:r w:rsidRPr="002B2A79">
        <w:rPr>
          <w:rFonts w:ascii="Times New Roman" w:hAnsi="Times New Roman"/>
          <w:color w:val="2E2E2E"/>
          <w:sz w:val="24"/>
          <w:szCs w:val="28"/>
        </w:rPr>
        <w:t> alloys with varying Nb concentration has been synthesized and characterized by various characterization techniques viz., XRD and SEM (EDS) etc. XRD pattern of the synthesized alloys reveal the formation of Mg</w:t>
      </w:r>
      <w:r w:rsidRPr="002B2A79">
        <w:rPr>
          <w:rFonts w:ascii="Times New Roman" w:hAnsi="Times New Roman"/>
          <w:color w:val="2E2E2E"/>
          <w:sz w:val="24"/>
          <w:szCs w:val="28"/>
          <w:vertAlign w:val="subscript"/>
        </w:rPr>
        <w:t>2</w:t>
      </w:r>
      <w:r w:rsidRPr="002B2A79">
        <w:rPr>
          <w:rFonts w:ascii="Times New Roman" w:hAnsi="Times New Roman"/>
          <w:color w:val="2E2E2E"/>
          <w:sz w:val="24"/>
          <w:szCs w:val="28"/>
        </w:rPr>
        <w:t>Ni intermetallic with NbO</w:t>
      </w:r>
      <w:r w:rsidRPr="002B2A79">
        <w:rPr>
          <w:rFonts w:ascii="Times New Roman" w:hAnsi="Times New Roman"/>
          <w:color w:val="2E2E2E"/>
          <w:sz w:val="24"/>
          <w:szCs w:val="28"/>
          <w:vertAlign w:val="subscript"/>
        </w:rPr>
        <w:t>2</w:t>
      </w:r>
      <w:r w:rsidRPr="002B2A79">
        <w:rPr>
          <w:rFonts w:ascii="Times New Roman" w:hAnsi="Times New Roman"/>
          <w:color w:val="2E2E2E"/>
          <w:sz w:val="24"/>
          <w:szCs w:val="28"/>
        </w:rPr>
        <w:t> oxide on the surface of Mg</w:t>
      </w:r>
      <w:r w:rsidRPr="002B2A79">
        <w:rPr>
          <w:rFonts w:ascii="Times New Roman" w:hAnsi="Times New Roman"/>
          <w:color w:val="2E2E2E"/>
          <w:sz w:val="24"/>
          <w:szCs w:val="28"/>
          <w:vertAlign w:val="subscript"/>
        </w:rPr>
        <w:t>2</w:t>
      </w:r>
      <w:r w:rsidRPr="002B2A79">
        <w:rPr>
          <w:rFonts w:ascii="Times New Roman" w:hAnsi="Times New Roman"/>
          <w:color w:val="2E2E2E"/>
          <w:sz w:val="24"/>
          <w:szCs w:val="28"/>
        </w:rPr>
        <w:t>Ni compound, which prevents the corrosive nature of electrode material. However, the stable oxide film formed on the surface of Mg</w:t>
      </w:r>
      <w:r w:rsidRPr="002B2A79">
        <w:rPr>
          <w:rFonts w:ascii="Times New Roman" w:hAnsi="Times New Roman"/>
          <w:color w:val="2E2E2E"/>
          <w:sz w:val="24"/>
          <w:szCs w:val="28"/>
          <w:vertAlign w:val="subscript"/>
        </w:rPr>
        <w:t>2</w:t>
      </w:r>
      <w:r w:rsidRPr="002B2A79">
        <w:rPr>
          <w:rFonts w:ascii="Times New Roman" w:hAnsi="Times New Roman"/>
          <w:color w:val="2E2E2E"/>
          <w:sz w:val="24"/>
          <w:szCs w:val="28"/>
        </w:rPr>
        <w:t>Ni compound decreases the electrochemical properties of the electrode i.e., diffusion of hydrogen and discharge capacity which is due to the passivation nature of the oxide film.</w:t>
      </w:r>
    </w:p>
    <w:sectPr w:rsidR="009B1261" w:rsidRPr="002B2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B2A79"/>
    <w:rsid w:val="002B2A79"/>
    <w:rsid w:val="009B1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Company>GRG</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2020-09-30T06:47:00Z</dcterms:created>
  <dcterms:modified xsi:type="dcterms:W3CDTF">2020-09-30T06:49:00Z</dcterms:modified>
</cp:coreProperties>
</file>