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50" w:rsidRPr="00383B50" w:rsidRDefault="00383B50" w:rsidP="00383B50">
      <w:pPr>
        <w:spacing w:line="36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28"/>
        </w:rPr>
      </w:pPr>
      <w:r w:rsidRPr="00383B50">
        <w:rPr>
          <w:rFonts w:ascii="Times New Roman" w:eastAsia="Times New Roman" w:hAnsi="Times New Roman"/>
          <w:b/>
          <w:color w:val="333333"/>
          <w:sz w:val="32"/>
          <w:szCs w:val="28"/>
        </w:rPr>
        <w:t>ABSTRACT</w:t>
      </w:r>
    </w:p>
    <w:p w:rsidR="00BA31A6" w:rsidRPr="00383B50" w:rsidRDefault="00383B50" w:rsidP="00383B50">
      <w:pPr>
        <w:spacing w:line="360" w:lineRule="auto"/>
        <w:jc w:val="both"/>
        <w:rPr>
          <w:sz w:val="20"/>
        </w:rPr>
      </w:pPr>
      <w:r w:rsidRPr="00383B50">
        <w:rPr>
          <w:rFonts w:ascii="Times New Roman" w:eastAsia="Times New Roman" w:hAnsi="Times New Roman"/>
          <w:color w:val="333333"/>
          <w:sz w:val="24"/>
          <w:szCs w:val="28"/>
        </w:rPr>
        <w:t>Research on high performance electrode materials is significant for further development of sodium ion batteries (NIBs). The Sb</w:t>
      </w:r>
      <w:r w:rsidRPr="00383B50">
        <w:rPr>
          <w:rFonts w:ascii="Times New Roman" w:eastAsia="Times New Roman" w:hAnsi="Times New Roman"/>
          <w:color w:val="333333"/>
          <w:sz w:val="24"/>
          <w:szCs w:val="28"/>
          <w:vertAlign w:val="subscript"/>
        </w:rPr>
        <w:t>2</w:t>
      </w:r>
      <w:r w:rsidRPr="00383B50">
        <w:rPr>
          <w:rFonts w:ascii="Times New Roman" w:eastAsia="Times New Roman" w:hAnsi="Times New Roman"/>
          <w:color w:val="333333"/>
          <w:sz w:val="24"/>
          <w:szCs w:val="28"/>
        </w:rPr>
        <w:t>O</w:t>
      </w:r>
      <w:r w:rsidRPr="00383B50">
        <w:rPr>
          <w:rFonts w:ascii="Times New Roman" w:eastAsia="Times New Roman" w:hAnsi="Times New Roman"/>
          <w:color w:val="333333"/>
          <w:sz w:val="24"/>
          <w:szCs w:val="28"/>
          <w:vertAlign w:val="subscript"/>
        </w:rPr>
        <w:t>4</w:t>
      </w:r>
      <w:r w:rsidRPr="00383B50">
        <w:rPr>
          <w:rFonts w:ascii="Times New Roman" w:eastAsia="Times New Roman" w:hAnsi="Times New Roman"/>
          <w:color w:val="333333"/>
          <w:sz w:val="24"/>
          <w:szCs w:val="28"/>
        </w:rPr>
        <w:t xml:space="preserve"> anode can be employed as a promising anode material for NIBs owing to its high theoretical capacity of 1227 mAhg</w:t>
      </w:r>
      <w:r w:rsidRPr="00383B50">
        <w:rPr>
          <w:rFonts w:ascii="Times New Roman" w:eastAsia="Times New Roman" w:hAnsi="Times New Roman"/>
          <w:color w:val="333333"/>
          <w:sz w:val="24"/>
          <w:szCs w:val="28"/>
          <w:vertAlign w:val="superscript"/>
        </w:rPr>
        <w:t>–1</w:t>
      </w:r>
      <w:r w:rsidRPr="00383B50">
        <w:rPr>
          <w:rFonts w:ascii="Times New Roman" w:eastAsia="Times New Roman" w:hAnsi="Times New Roman"/>
          <w:color w:val="333333"/>
          <w:sz w:val="24"/>
          <w:szCs w:val="28"/>
        </w:rPr>
        <w:t>. In this paper, we report the Sb</w:t>
      </w:r>
      <w:r w:rsidRPr="00383B50">
        <w:rPr>
          <w:rFonts w:ascii="Times New Roman" w:eastAsia="Times New Roman" w:hAnsi="Times New Roman"/>
          <w:color w:val="333333"/>
          <w:sz w:val="24"/>
          <w:szCs w:val="28"/>
          <w:vertAlign w:val="subscript"/>
        </w:rPr>
        <w:t>2</w:t>
      </w:r>
      <w:r w:rsidRPr="00383B50">
        <w:rPr>
          <w:rFonts w:ascii="Times New Roman" w:eastAsia="Times New Roman" w:hAnsi="Times New Roman"/>
          <w:color w:val="333333"/>
          <w:sz w:val="24"/>
          <w:szCs w:val="28"/>
        </w:rPr>
        <w:t>O</w:t>
      </w:r>
      <w:r w:rsidRPr="00383B50">
        <w:rPr>
          <w:rFonts w:ascii="Times New Roman" w:eastAsia="Times New Roman" w:hAnsi="Times New Roman"/>
          <w:color w:val="333333"/>
          <w:sz w:val="24"/>
          <w:szCs w:val="28"/>
          <w:vertAlign w:val="subscript"/>
        </w:rPr>
        <w:t>4</w:t>
      </w:r>
      <w:r w:rsidRPr="00383B50">
        <w:rPr>
          <w:rFonts w:ascii="Times New Roman" w:eastAsia="Times New Roman" w:hAnsi="Times New Roman"/>
          <w:color w:val="333333"/>
          <w:sz w:val="24"/>
          <w:szCs w:val="28"/>
        </w:rPr>
        <w:t>@rGO nanocomposite anode for NIBs which exhibit good cyclability and rate capability due to the formation of wrinkled rGOnanosheets during cycling. Well-formed nanowrinkles act as a template for anchoring Sb</w:t>
      </w:r>
      <w:r w:rsidRPr="00383B50">
        <w:rPr>
          <w:rFonts w:ascii="Times New Roman" w:eastAsia="Times New Roman" w:hAnsi="Times New Roman"/>
          <w:color w:val="333333"/>
          <w:sz w:val="24"/>
          <w:szCs w:val="28"/>
          <w:vertAlign w:val="subscript"/>
        </w:rPr>
        <w:t>2</w:t>
      </w:r>
      <w:r w:rsidRPr="00383B50">
        <w:rPr>
          <w:rFonts w:ascii="Times New Roman" w:eastAsia="Times New Roman" w:hAnsi="Times New Roman"/>
          <w:color w:val="333333"/>
          <w:sz w:val="24"/>
          <w:szCs w:val="28"/>
        </w:rPr>
        <w:t>O</w:t>
      </w:r>
      <w:r w:rsidRPr="00383B50">
        <w:rPr>
          <w:rFonts w:ascii="Times New Roman" w:eastAsia="Times New Roman" w:hAnsi="Times New Roman"/>
          <w:color w:val="333333"/>
          <w:sz w:val="24"/>
          <w:szCs w:val="28"/>
          <w:vertAlign w:val="subscript"/>
        </w:rPr>
        <w:t>4</w:t>
      </w:r>
      <w:r w:rsidRPr="00383B50">
        <w:rPr>
          <w:rFonts w:ascii="Times New Roman" w:eastAsia="Times New Roman" w:hAnsi="Times New Roman"/>
          <w:color w:val="333333"/>
          <w:sz w:val="24"/>
          <w:szCs w:val="28"/>
        </w:rPr>
        <w:t xml:space="preserve"> particles during cycling and effectively alleviate the strain due to the volume expansion. The improved electrochemical performance is attributed to the shorter Na+ ion diffusion path length from the small nanoparticles and good electrons as well as ion transport from the intimate contact between the active Sb2O4 particles and rGO matrix. At a current density of 0.1 Ag</w:t>
      </w:r>
      <w:r w:rsidRPr="00383B50">
        <w:rPr>
          <w:rFonts w:ascii="Times New Roman" w:eastAsia="Times New Roman" w:hAnsi="Times New Roman"/>
          <w:color w:val="333333"/>
          <w:sz w:val="24"/>
          <w:szCs w:val="28"/>
          <w:vertAlign w:val="superscript"/>
        </w:rPr>
        <w:t>–1</w:t>
      </w:r>
      <w:r w:rsidRPr="00383B50">
        <w:rPr>
          <w:rFonts w:ascii="Times New Roman" w:eastAsia="Times New Roman" w:hAnsi="Times New Roman"/>
          <w:color w:val="333333"/>
          <w:sz w:val="24"/>
          <w:szCs w:val="28"/>
        </w:rPr>
        <w:t>, it retains the 94.2% (890 mAhg</w:t>
      </w:r>
      <w:r w:rsidRPr="00383B50">
        <w:rPr>
          <w:rFonts w:ascii="Times New Roman" w:eastAsia="Times New Roman" w:hAnsi="Times New Roman"/>
          <w:color w:val="333333"/>
          <w:sz w:val="24"/>
          <w:szCs w:val="28"/>
          <w:vertAlign w:val="superscript"/>
        </w:rPr>
        <w:t>–1</w:t>
      </w:r>
      <w:r w:rsidRPr="00383B50">
        <w:rPr>
          <w:rFonts w:ascii="Times New Roman" w:eastAsia="Times New Roman" w:hAnsi="Times New Roman"/>
          <w:color w:val="333333"/>
          <w:sz w:val="24"/>
          <w:szCs w:val="28"/>
        </w:rPr>
        <w:t>) of initial reversible capacity after 100 cycles. Over prolonged cycling (after 500 cycles), the Sb</w:t>
      </w:r>
      <w:r w:rsidRPr="00383B50">
        <w:rPr>
          <w:rFonts w:ascii="Times New Roman" w:eastAsia="Times New Roman" w:hAnsi="Times New Roman"/>
          <w:color w:val="333333"/>
          <w:sz w:val="24"/>
          <w:szCs w:val="28"/>
          <w:vertAlign w:val="subscript"/>
        </w:rPr>
        <w:t>2</w:t>
      </w:r>
      <w:r w:rsidRPr="00383B50">
        <w:rPr>
          <w:rFonts w:ascii="Times New Roman" w:eastAsia="Times New Roman" w:hAnsi="Times New Roman"/>
          <w:color w:val="333333"/>
          <w:sz w:val="24"/>
          <w:szCs w:val="28"/>
        </w:rPr>
        <w:t>O</w:t>
      </w:r>
      <w:r w:rsidRPr="00383B50">
        <w:rPr>
          <w:rFonts w:ascii="Times New Roman" w:eastAsia="Times New Roman" w:hAnsi="Times New Roman"/>
          <w:color w:val="333333"/>
          <w:sz w:val="24"/>
          <w:szCs w:val="28"/>
          <w:vertAlign w:val="subscript"/>
        </w:rPr>
        <w:t>4</w:t>
      </w:r>
      <w:r w:rsidRPr="00383B50">
        <w:rPr>
          <w:rFonts w:ascii="Times New Roman" w:eastAsia="Times New Roman" w:hAnsi="Times New Roman"/>
          <w:color w:val="333333"/>
          <w:sz w:val="24"/>
          <w:szCs w:val="28"/>
        </w:rPr>
        <w:t>@rGO electrode still delivers a reversible capacity of 626 mAhg</w:t>
      </w:r>
      <w:r w:rsidRPr="00383B50">
        <w:rPr>
          <w:rFonts w:ascii="Times New Roman" w:eastAsia="Times New Roman" w:hAnsi="Times New Roman"/>
          <w:color w:val="333333"/>
          <w:sz w:val="24"/>
          <w:szCs w:val="28"/>
          <w:vertAlign w:val="superscript"/>
        </w:rPr>
        <w:t>–1</w:t>
      </w:r>
      <w:r w:rsidRPr="00383B50">
        <w:rPr>
          <w:rFonts w:ascii="Times New Roman" w:eastAsia="Times New Roman" w:hAnsi="Times New Roman"/>
          <w:color w:val="333333"/>
          <w:sz w:val="24"/>
          <w:szCs w:val="28"/>
        </w:rPr>
        <w:t xml:space="preserve"> at a current density of 0.6 Ag</w:t>
      </w:r>
      <w:r w:rsidRPr="00383B50">
        <w:rPr>
          <w:rFonts w:ascii="Times New Roman" w:eastAsia="Times New Roman" w:hAnsi="Times New Roman"/>
          <w:color w:val="333333"/>
          <w:sz w:val="24"/>
          <w:szCs w:val="28"/>
          <w:vertAlign w:val="superscript"/>
        </w:rPr>
        <w:t>–1</w:t>
      </w:r>
      <w:r w:rsidRPr="00383B50">
        <w:rPr>
          <w:rFonts w:ascii="Times New Roman" w:eastAsia="Times New Roman" w:hAnsi="Times New Roman"/>
          <w:color w:val="333333"/>
          <w:sz w:val="24"/>
          <w:szCs w:val="28"/>
        </w:rPr>
        <w:t>. These significant results offer hope for the exploration of making high capacity anodes combined with a reduced graphene oxide matrix to alleviate the strain during cycling.</w:t>
      </w:r>
    </w:p>
    <w:sectPr w:rsidR="00BA31A6" w:rsidRPr="00383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83B50"/>
    <w:rsid w:val="00383B50"/>
    <w:rsid w:val="00BA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>GRG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</dc:creator>
  <cp:keywords/>
  <dc:description/>
  <cp:lastModifiedBy>PSGRKC</cp:lastModifiedBy>
  <cp:revision>2</cp:revision>
  <dcterms:created xsi:type="dcterms:W3CDTF">2020-09-30T07:17:00Z</dcterms:created>
  <dcterms:modified xsi:type="dcterms:W3CDTF">2020-09-30T07:20:00Z</dcterms:modified>
</cp:coreProperties>
</file>