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E" w:rsidRDefault="00D0034E" w:rsidP="00D0034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D0034E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0034E" w:rsidRPr="00D0034E" w:rsidRDefault="00D0034E" w:rsidP="00D0034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D0034E" w:rsidRPr="00D0034E" w:rsidRDefault="00D0034E" w:rsidP="00D00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4E">
        <w:rPr>
          <w:rFonts w:ascii="Times New Roman" w:hAnsi="Times New Roman" w:cs="Times New Roman"/>
          <w:sz w:val="24"/>
          <w:szCs w:val="24"/>
        </w:rPr>
        <w:t xml:space="preserve">KMnPO4 has prepared as a unique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supercapacitor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 material because of the extensive electrochemical properties of LiMnPO4, which is proved as a one of the best cathode materials1. The compound was synthesized via combustion synthesis using potassium acetate, manganese acetate and ammonium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 phosphate as precursors with a fuel of citric acid. Structural, surface morphology were studied by XRD, FTIR and TEM analysis and the sample encompass the structure of triclinic having the space group of </w:t>
      </w:r>
      <w:proofErr w:type="gramStart"/>
      <w:r w:rsidRPr="00D0034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0034E">
        <w:rPr>
          <w:rFonts w:ascii="Times New Roman" w:hAnsi="Times New Roman" w:cs="Times New Roman"/>
          <w:sz w:val="24"/>
          <w:szCs w:val="24"/>
        </w:rPr>
        <w:object w:dxaOrig="1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5.9pt" o:ole="">
            <v:imagedata r:id="rId4" o:title=""/>
          </v:shape>
          <o:OLEObject Type="Embed" ProgID="Equation.3" ShapeID="_x0000_i1025" DrawAspect="Content" ObjectID="_1663228154" r:id="rId5"/>
        </w:object>
      </w:r>
      <w:r w:rsidRPr="00D0034E">
        <w:rPr>
          <w:rFonts w:ascii="Times New Roman" w:hAnsi="Times New Roman" w:cs="Times New Roman"/>
          <w:sz w:val="24"/>
          <w:szCs w:val="24"/>
        </w:rPr>
        <w:t xml:space="preserve">(2). The electrochemical properties were observed using cyclic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voltammetry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galvanostatic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 charge-discharge cycling and electrochemical impedance spectroscopy in a three electrode system at a potential range from -0.6 to 0.6 V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 Hg/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HgO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. The variation in the electrochemical performance of the sample was studied in three different electrolytes such as 1M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, 1M KOH and 1M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. The result shows that KMnPO4 exhibits higher capacitance of 335 F/g at a scan rate of 2mVs-1 for 1M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. This material shows good specific capacity; replace with all the available Li based Manganese </w:t>
      </w:r>
      <w:proofErr w:type="spellStart"/>
      <w:r w:rsidRPr="00D0034E">
        <w:rPr>
          <w:rFonts w:ascii="Times New Roman" w:hAnsi="Times New Roman" w:cs="Times New Roman"/>
          <w:sz w:val="24"/>
          <w:szCs w:val="24"/>
        </w:rPr>
        <w:t>pseudocapacitors</w:t>
      </w:r>
      <w:proofErr w:type="spellEnd"/>
      <w:r w:rsidRPr="00D0034E">
        <w:rPr>
          <w:rFonts w:ascii="Times New Roman" w:hAnsi="Times New Roman" w:cs="Times New Roman"/>
          <w:sz w:val="24"/>
          <w:szCs w:val="24"/>
        </w:rPr>
        <w:t xml:space="preserve"> which are already proved their recital.</w:t>
      </w:r>
    </w:p>
    <w:p w:rsidR="006D520C" w:rsidRPr="00D0034E" w:rsidRDefault="006D520C" w:rsidP="00D00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20C" w:rsidRPr="00D0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034E"/>
    <w:rsid w:val="006D520C"/>
    <w:rsid w:val="00D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2020-10-03T05:32:00Z</dcterms:created>
  <dcterms:modified xsi:type="dcterms:W3CDTF">2020-10-03T05:33:00Z</dcterms:modified>
</cp:coreProperties>
</file>