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81" w:rsidRPr="00A55981" w:rsidRDefault="00A55981" w:rsidP="00A55981">
      <w:pPr>
        <w:spacing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24"/>
        </w:rPr>
      </w:pPr>
      <w:r w:rsidRPr="00A55981">
        <w:rPr>
          <w:rFonts w:ascii="Times New Roman" w:eastAsia="Times New Roman" w:hAnsi="Times New Roman"/>
          <w:b/>
          <w:color w:val="333333"/>
          <w:sz w:val="32"/>
          <w:szCs w:val="24"/>
        </w:rPr>
        <w:t>ABSTRACT</w:t>
      </w:r>
    </w:p>
    <w:p w:rsidR="00B4787C" w:rsidRDefault="00A55981" w:rsidP="00A55981">
      <w:pPr>
        <w:spacing w:line="360" w:lineRule="auto"/>
        <w:jc w:val="both"/>
      </w:pPr>
      <w:r w:rsidRPr="00663947">
        <w:rPr>
          <w:rFonts w:ascii="Times New Roman" w:eastAsia="Times New Roman" w:hAnsi="Times New Roman"/>
          <w:color w:val="333333"/>
          <w:sz w:val="24"/>
          <w:szCs w:val="24"/>
        </w:rPr>
        <w:t>Convenient and efficient synthesise of 5, 7-dimethyl-1, 4-tri hydro-2H- Pyridazino [3,4-b] quinolin-3-one 4(a).The precursor 2-chloro 4, 6-dimethyl quinoline2(a) was obtained by the reaction of 2-hydroxy 4, 6-dimethyl- quinoline with phosphrous oxy chloride.The 2-chloro 4,6-dimethyl quinoline refluxed with hydrazine dihydrochloride in 20 mL of ethanol to give 2-hydrazino 4,6-dimethyl quinoline3(a). The antibacterial,antifungal and antioxidant activity of the synthesized compound were also studied and their results were found to be active.</w:t>
      </w:r>
    </w:p>
    <w:sectPr w:rsidR="00B4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55981"/>
    <w:rsid w:val="00A55981"/>
    <w:rsid w:val="00B4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GRG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2020-10-05T07:48:00Z</dcterms:created>
  <dcterms:modified xsi:type="dcterms:W3CDTF">2020-10-05T07:51:00Z</dcterms:modified>
</cp:coreProperties>
</file>