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36" w:rsidRPr="00524B36" w:rsidRDefault="00524B36" w:rsidP="0060458A">
      <w:pPr>
        <w:spacing w:line="360" w:lineRule="auto"/>
        <w:jc w:val="center"/>
        <w:rPr>
          <w:rFonts w:ascii="Times New Roman" w:hAnsi="Times New Roman" w:cs="Times New Roman"/>
          <w:b/>
          <w:sz w:val="36"/>
          <w:szCs w:val="28"/>
        </w:rPr>
      </w:pPr>
      <w:r w:rsidRPr="00524B36">
        <w:rPr>
          <w:rFonts w:ascii="Times New Roman" w:hAnsi="Times New Roman" w:cs="Times New Roman"/>
          <w:b/>
          <w:sz w:val="36"/>
          <w:szCs w:val="28"/>
        </w:rPr>
        <w:t>Abstract</w:t>
      </w:r>
    </w:p>
    <w:p w:rsidR="00166329" w:rsidRPr="00524B36" w:rsidRDefault="00DD28AB" w:rsidP="00DD28AB">
      <w:pPr>
        <w:spacing w:line="360" w:lineRule="auto"/>
        <w:jc w:val="both"/>
        <w:rPr>
          <w:rFonts w:ascii="Times New Roman" w:hAnsi="Times New Roman" w:cs="Times New Roman"/>
          <w:sz w:val="24"/>
          <w:szCs w:val="24"/>
        </w:rPr>
      </w:pPr>
      <w:r>
        <w:t xml:space="preserve">This paper deals with the risk management in city union bank. It focuses on the risk management practices in the city union bank which helps to manage the exposure to losses or risk and to protect the value of its assets. The object of calculating the trend percentage analysis is to show the direction of the change upward or downward. This study helps to </w:t>
      </w:r>
      <w:proofErr w:type="spellStart"/>
      <w:r>
        <w:t>analyse</w:t>
      </w:r>
      <w:proofErr w:type="spellEnd"/>
      <w:r>
        <w:t xml:space="preserve"> the aim for studying the growth of the bank for a period of 5 years. This paper shows the importance of the financial intermediaries in the economy, but also poses some risks in the bank.</w:t>
      </w:r>
    </w:p>
    <w:sectPr w:rsidR="00166329" w:rsidRPr="00524B36" w:rsidSect="00166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3FF1"/>
    <w:multiLevelType w:val="hybridMultilevel"/>
    <w:tmpl w:val="83B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37CD7"/>
    <w:multiLevelType w:val="hybridMultilevel"/>
    <w:tmpl w:val="5516A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211A8"/>
    <w:rsid w:val="000C502F"/>
    <w:rsid w:val="00166329"/>
    <w:rsid w:val="00293F1B"/>
    <w:rsid w:val="002D510F"/>
    <w:rsid w:val="003211A8"/>
    <w:rsid w:val="00437EBC"/>
    <w:rsid w:val="00524B36"/>
    <w:rsid w:val="00564521"/>
    <w:rsid w:val="0060458A"/>
    <w:rsid w:val="00674312"/>
    <w:rsid w:val="00BA6F4F"/>
    <w:rsid w:val="00BC0246"/>
    <w:rsid w:val="00DD2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2020-06-18T06:37:00Z</dcterms:created>
  <dcterms:modified xsi:type="dcterms:W3CDTF">2020-06-18T06:37:00Z</dcterms:modified>
</cp:coreProperties>
</file>