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CE" w:rsidRPr="00EE10CE" w:rsidRDefault="00EE10CE" w:rsidP="00EE10CE">
      <w:pPr>
        <w:spacing w:after="183" w:line="360" w:lineRule="auto"/>
        <w:ind w:right="1254"/>
        <w:jc w:val="center"/>
        <w:rPr>
          <w:rFonts w:ascii="Times New Roman" w:eastAsia="Times New Roman" w:hAnsi="Times New Roman"/>
          <w:b/>
          <w:color w:val="333333"/>
          <w:sz w:val="32"/>
          <w:szCs w:val="32"/>
        </w:rPr>
      </w:pPr>
      <w:r w:rsidRPr="00EE10CE">
        <w:rPr>
          <w:rFonts w:ascii="Times New Roman" w:eastAsia="Times New Roman" w:hAnsi="Times New Roman"/>
          <w:b/>
          <w:color w:val="333333"/>
          <w:sz w:val="32"/>
          <w:szCs w:val="32"/>
        </w:rPr>
        <w:t>Abstract</w:t>
      </w:r>
    </w:p>
    <w:p w:rsidR="00581C8D" w:rsidRDefault="00EE10CE" w:rsidP="00EE10CE">
      <w:pPr>
        <w:spacing w:line="360" w:lineRule="auto"/>
        <w:jc w:val="both"/>
      </w:pPr>
      <w:r w:rsidRPr="006D4D1F">
        <w:rPr>
          <w:rFonts w:ascii="Times New Roman" w:eastAsia="Times New Roman" w:hAnsi="Times New Roman"/>
          <w:color w:val="333333"/>
          <w:sz w:val="24"/>
          <w:szCs w:val="24"/>
        </w:rPr>
        <w:t>The removal of Cd</w:t>
      </w:r>
      <w:r w:rsidRPr="00B80549">
        <w:rPr>
          <w:rFonts w:ascii="Times New Roman" w:eastAsia="Times New Roman" w:hAnsi="Times New Roman"/>
          <w:color w:val="333333"/>
          <w:sz w:val="24"/>
          <w:szCs w:val="24"/>
          <w:vertAlign w:val="superscript"/>
        </w:rPr>
        <w:t>2+</w:t>
      </w:r>
      <w:r w:rsidRPr="006D4D1F">
        <w:rPr>
          <w:rFonts w:ascii="Times New Roman" w:eastAsia="Times New Roman" w:hAnsi="Times New Roman"/>
          <w:color w:val="333333"/>
          <w:sz w:val="24"/>
          <w:szCs w:val="24"/>
        </w:rPr>
        <w:t xml:space="preserve">ions from wastewaters is gaining wide interest from both environmental and economic viewpoints due to its serious hazardous impact on humans, animals and plants. Various adsorbents have been used viz., activated carbons, plant or </w:t>
      </w:r>
      <w:proofErr w:type="spellStart"/>
      <w:r w:rsidRPr="006D4D1F">
        <w:rPr>
          <w:rFonts w:ascii="Times New Roman" w:eastAsia="Times New Roman" w:hAnsi="Times New Roman"/>
          <w:color w:val="333333"/>
          <w:sz w:val="24"/>
          <w:szCs w:val="24"/>
        </w:rPr>
        <w:t>lignocellulosic</w:t>
      </w:r>
      <w:proofErr w:type="spellEnd"/>
      <w:r w:rsidRPr="006D4D1F">
        <w:rPr>
          <w:rFonts w:ascii="Times New Roman" w:eastAsia="Times New Roman" w:hAnsi="Times New Roman"/>
          <w:color w:val="333333"/>
          <w:sz w:val="24"/>
          <w:szCs w:val="24"/>
        </w:rPr>
        <w:t xml:space="preserve"> wastes, clay, biopolymers etc.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a crustacean waste has gained wide attention as an effective </w:t>
      </w:r>
      <w:proofErr w:type="spellStart"/>
      <w:r w:rsidRPr="006D4D1F">
        <w:rPr>
          <w:rFonts w:ascii="Times New Roman" w:eastAsia="Times New Roman" w:hAnsi="Times New Roman"/>
          <w:color w:val="333333"/>
          <w:sz w:val="24"/>
          <w:szCs w:val="24"/>
        </w:rPr>
        <w:t>biosorbent</w:t>
      </w:r>
      <w:proofErr w:type="spellEnd"/>
      <w:r w:rsidRPr="006D4D1F">
        <w:rPr>
          <w:rFonts w:ascii="Times New Roman" w:eastAsia="Times New Roman" w:hAnsi="Times New Roman"/>
          <w:color w:val="333333"/>
          <w:sz w:val="24"/>
          <w:szCs w:val="24"/>
        </w:rPr>
        <w:t xml:space="preserve"> due to its low cost and high contents of amino and hydroxyl functional groups. Chemical modifications leading to the formation of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derivatives, grafting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and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composites are extensively studied and widely reported in the literatures. The aim of this review is to summarize the sorption efficiencies of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and its derivatives in the removal of Cd</w:t>
      </w:r>
      <w:r w:rsidRPr="00342BF1">
        <w:rPr>
          <w:rFonts w:ascii="Times New Roman" w:eastAsia="Times New Roman" w:hAnsi="Times New Roman"/>
          <w:color w:val="333333"/>
          <w:sz w:val="24"/>
          <w:szCs w:val="24"/>
          <w:vertAlign w:val="superscript"/>
        </w:rPr>
        <w:t>2+</w:t>
      </w:r>
      <w:r w:rsidRPr="006D4D1F">
        <w:rPr>
          <w:rFonts w:ascii="Times New Roman" w:eastAsia="Times New Roman" w:hAnsi="Times New Roman"/>
          <w:color w:val="333333"/>
          <w:sz w:val="24"/>
          <w:szCs w:val="24"/>
        </w:rPr>
        <w:t xml:space="preserve"> ions from electroplating effluents and synthetic waters. A comparison on the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derivatives prepared by five different methods as reported by researchers (</w:t>
      </w:r>
      <w:proofErr w:type="spellStart"/>
      <w:r w:rsidRPr="006D4D1F">
        <w:rPr>
          <w:rFonts w:ascii="Times New Roman" w:eastAsia="Times New Roman" w:hAnsi="Times New Roman"/>
          <w:color w:val="333333"/>
          <w:sz w:val="24"/>
          <w:szCs w:val="24"/>
        </w:rPr>
        <w:t>thiocarbonyl</w:t>
      </w:r>
      <w:proofErr w:type="spellEnd"/>
      <w:r w:rsidRPr="006D4D1F">
        <w:rPr>
          <w:rFonts w:ascii="Times New Roman" w:eastAsia="Times New Roman" w:hAnsi="Times New Roman"/>
          <w:color w:val="333333"/>
          <w:sz w:val="24"/>
          <w:szCs w:val="24"/>
        </w:rPr>
        <w:t xml:space="preserve">, PVA blend, </w:t>
      </w:r>
      <w:proofErr w:type="spellStart"/>
      <w:r w:rsidRPr="006D4D1F">
        <w:rPr>
          <w:rFonts w:ascii="Times New Roman" w:eastAsia="Times New Roman" w:hAnsi="Times New Roman"/>
          <w:color w:val="333333"/>
          <w:sz w:val="24"/>
          <w:szCs w:val="24"/>
        </w:rPr>
        <w:t>xanthate</w:t>
      </w:r>
      <w:proofErr w:type="spellEnd"/>
      <w:r w:rsidRPr="006D4D1F">
        <w:rPr>
          <w:rFonts w:ascii="Times New Roman" w:eastAsia="Times New Roman" w:hAnsi="Times New Roman"/>
          <w:color w:val="333333"/>
          <w:sz w:val="24"/>
          <w:szCs w:val="24"/>
        </w:rPr>
        <w:t xml:space="preserve">, </w:t>
      </w:r>
      <w:proofErr w:type="spellStart"/>
      <w:r w:rsidRPr="006D4D1F">
        <w:rPr>
          <w:rFonts w:ascii="Times New Roman" w:eastAsia="Times New Roman" w:hAnsi="Times New Roman"/>
          <w:color w:val="333333"/>
          <w:sz w:val="24"/>
          <w:szCs w:val="24"/>
        </w:rPr>
        <w:t>Nano</w:t>
      </w:r>
      <w:proofErr w:type="spellEnd"/>
      <w:r w:rsidRPr="006D4D1F">
        <w:rPr>
          <w:rFonts w:ascii="Times New Roman" w:eastAsia="Times New Roman" w:hAnsi="Times New Roman"/>
          <w:color w:val="333333"/>
          <w:sz w:val="24"/>
          <w:szCs w:val="24"/>
        </w:rPr>
        <w:t xml:space="preserve"> based and grafting) and an outline of their potential applications in the adsorption of Cd</w:t>
      </w:r>
      <w:r w:rsidRPr="00342BF1">
        <w:rPr>
          <w:rFonts w:ascii="Times New Roman" w:eastAsia="Times New Roman" w:hAnsi="Times New Roman"/>
          <w:color w:val="333333"/>
          <w:sz w:val="24"/>
          <w:szCs w:val="24"/>
          <w:vertAlign w:val="superscript"/>
        </w:rPr>
        <w:t>2+</w:t>
      </w:r>
      <w:r w:rsidRPr="006D4D1F">
        <w:rPr>
          <w:rFonts w:ascii="Times New Roman" w:eastAsia="Times New Roman" w:hAnsi="Times New Roman"/>
          <w:color w:val="333333"/>
          <w:sz w:val="24"/>
          <w:szCs w:val="24"/>
        </w:rPr>
        <w:t xml:space="preserve"> ions are dealt in this paper. Amongst the mentioned composites reported, </w:t>
      </w:r>
      <w:proofErr w:type="spellStart"/>
      <w:r w:rsidRPr="006D4D1F">
        <w:rPr>
          <w:rFonts w:ascii="Times New Roman" w:eastAsia="Times New Roman" w:hAnsi="Times New Roman"/>
          <w:color w:val="333333"/>
          <w:sz w:val="24"/>
          <w:szCs w:val="24"/>
        </w:rPr>
        <w:t>chitosan</w:t>
      </w:r>
      <w:proofErr w:type="spellEnd"/>
      <w:r w:rsidRPr="006D4D1F">
        <w:rPr>
          <w:rFonts w:ascii="Times New Roman" w:eastAsia="Times New Roman" w:hAnsi="Times New Roman"/>
          <w:color w:val="333333"/>
          <w:sz w:val="24"/>
          <w:szCs w:val="24"/>
        </w:rPr>
        <w:t xml:space="preserve"> grafted with γ- </w:t>
      </w:r>
      <w:proofErr w:type="spellStart"/>
      <w:r w:rsidRPr="006D4D1F">
        <w:rPr>
          <w:rFonts w:ascii="Times New Roman" w:eastAsia="Times New Roman" w:hAnsi="Times New Roman"/>
          <w:color w:val="333333"/>
          <w:sz w:val="24"/>
          <w:szCs w:val="24"/>
        </w:rPr>
        <w:t>cyclodextrin</w:t>
      </w:r>
      <w:proofErr w:type="spellEnd"/>
      <w:r w:rsidRPr="006D4D1F">
        <w:rPr>
          <w:rFonts w:ascii="Times New Roman" w:eastAsia="Times New Roman" w:hAnsi="Times New Roman"/>
          <w:color w:val="333333"/>
          <w:sz w:val="24"/>
          <w:szCs w:val="24"/>
        </w:rPr>
        <w:t xml:space="preserve"> is found to possess better chelating ability in sequestering Cd</w:t>
      </w:r>
      <w:r w:rsidRPr="00342BF1">
        <w:rPr>
          <w:rFonts w:ascii="Times New Roman" w:eastAsia="Times New Roman" w:hAnsi="Times New Roman"/>
          <w:color w:val="333333"/>
          <w:sz w:val="24"/>
          <w:szCs w:val="24"/>
          <w:vertAlign w:val="superscript"/>
        </w:rPr>
        <w:t>2+</w:t>
      </w:r>
      <w:r w:rsidRPr="006D4D1F">
        <w:rPr>
          <w:rFonts w:ascii="Times New Roman" w:eastAsia="Times New Roman" w:hAnsi="Times New Roman"/>
          <w:color w:val="333333"/>
          <w:sz w:val="24"/>
          <w:szCs w:val="24"/>
        </w:rPr>
        <w:t xml:space="preserve"> ions.</w:t>
      </w:r>
    </w:p>
    <w:sectPr w:rsidR="00581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E10CE"/>
    <w:rsid w:val="00581C8D"/>
    <w:rsid w:val="00EE1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2020-12-15T07:11:00Z</dcterms:created>
  <dcterms:modified xsi:type="dcterms:W3CDTF">2020-12-15T07:12:00Z</dcterms:modified>
</cp:coreProperties>
</file>