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6" w:rsidRPr="00451E86" w:rsidRDefault="00451E86" w:rsidP="00451E86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451E86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17009D" w:rsidRPr="00D9019C" w:rsidRDefault="00451E86" w:rsidP="00451E86">
      <w:pPr>
        <w:jc w:val="both"/>
        <w:rPr>
          <w:rFonts w:ascii="Times New Roman" w:hAnsi="Times New Roman" w:cs="Times New Roman"/>
        </w:rPr>
      </w:pPr>
      <w:proofErr w:type="gramStart"/>
      <w:r w:rsidRPr="00D9019C">
        <w:rPr>
          <w:rFonts w:ascii="Times New Roman" w:hAnsi="Times New Roman" w:cs="Times New Roman"/>
        </w:rPr>
        <w:t>KANNADASAN’S  SIVAGANGAI</w:t>
      </w:r>
      <w:proofErr w:type="gramEnd"/>
      <w:r w:rsidRPr="00D9019C">
        <w:rPr>
          <w:rFonts w:ascii="Times New Roman" w:hAnsi="Times New Roman" w:cs="Times New Roman"/>
        </w:rPr>
        <w:t xml:space="preserve"> SEEMAI DRAMA IS A TRGEDY PLAY. PERIYA MARUTHU AND CHINNA MARUTHU ARE THE TWO MAIN HEROS. THE DRAMATIC ELEMENTS NAMELY </w:t>
      </w:r>
      <w:proofErr w:type="gramStart"/>
      <w:r w:rsidRPr="00D9019C">
        <w:rPr>
          <w:rFonts w:ascii="Times New Roman" w:hAnsi="Times New Roman" w:cs="Times New Roman"/>
        </w:rPr>
        <w:t>THEMES ,</w:t>
      </w:r>
      <w:proofErr w:type="gramEnd"/>
      <w:r w:rsidRPr="00D9019C">
        <w:rPr>
          <w:rFonts w:ascii="Times New Roman" w:hAnsi="Times New Roman" w:cs="Times New Roman"/>
        </w:rPr>
        <w:t xml:space="preserve"> STORY , DIALOQUES,SOLILOQUE,DRAMATIC IRONY, ACT,SCENCES ARE APPLIED I THIS PLAY.</w:t>
      </w:r>
    </w:p>
    <w:sectPr w:rsidR="0017009D" w:rsidRPr="00D90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1E86"/>
    <w:rsid w:val="0017009D"/>
    <w:rsid w:val="00451E86"/>
    <w:rsid w:val="00D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2020-12-30T05:19:00Z</dcterms:created>
  <dcterms:modified xsi:type="dcterms:W3CDTF">2020-12-30T05:20:00Z</dcterms:modified>
</cp:coreProperties>
</file>