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6A" w:rsidRDefault="00DE186A" w:rsidP="00DE186A"/>
    <w:p w:rsidR="00DE186A" w:rsidRPr="0028285A" w:rsidRDefault="0028285A" w:rsidP="0028285A">
      <w:pPr>
        <w:jc w:val="center"/>
        <w:rPr>
          <w:rFonts w:ascii="Times New Roman" w:hAnsi="Times New Roman" w:cs="Times New Roman"/>
          <w:b/>
          <w:sz w:val="36"/>
          <w:szCs w:val="36"/>
        </w:rPr>
      </w:pPr>
      <w:r w:rsidRPr="0028285A">
        <w:rPr>
          <w:rFonts w:ascii="Times New Roman" w:eastAsia="Times New Roman" w:hAnsi="Times New Roman" w:cs="Times New Roman"/>
          <w:b/>
          <w:color w:val="333333"/>
          <w:sz w:val="36"/>
          <w:szCs w:val="36"/>
        </w:rPr>
        <w:t>Abstract</w:t>
      </w:r>
    </w:p>
    <w:p w:rsidR="00DE186A" w:rsidRDefault="00DE186A" w:rsidP="00DE186A"/>
    <w:p w:rsidR="00DE186A" w:rsidRPr="0028285A" w:rsidRDefault="0028285A" w:rsidP="0028285A">
      <w:pPr>
        <w:spacing w:line="360" w:lineRule="auto"/>
        <w:jc w:val="both"/>
        <w:rPr>
          <w:sz w:val="24"/>
          <w:szCs w:val="24"/>
        </w:rPr>
      </w:pPr>
      <w:r w:rsidRPr="0028285A">
        <w:rPr>
          <w:rFonts w:ascii="Times New Roman" w:hAnsi="Times New Roman"/>
          <w:sz w:val="24"/>
          <w:szCs w:val="24"/>
        </w:rPr>
        <w:t>The study has been undertaken to investigate the investor behavior towards commodity future market. The objective of the study is to find the factors influencing the investment in commodity market. The data have been collected by distributing the questionnaire to 105 respondents. The statistical tools, such as,</w:t>
      </w:r>
      <w:r w:rsidRPr="0028285A">
        <w:rPr>
          <w:rFonts w:ascii="Times New Roman" w:hAnsi="Times New Roman"/>
          <w:bCs/>
          <w:sz w:val="24"/>
          <w:szCs w:val="24"/>
          <w:bdr w:val="none" w:sz="0" w:space="0" w:color="auto" w:frame="1"/>
          <w:shd w:val="clear" w:color="auto" w:fill="FFFFFF"/>
        </w:rPr>
        <w:t xml:space="preserve"> Percentage Analysis, One-way ANOVAs and Ranking have been used to </w:t>
      </w:r>
      <w:proofErr w:type="spellStart"/>
      <w:r w:rsidRPr="0028285A">
        <w:rPr>
          <w:rFonts w:ascii="Times New Roman" w:hAnsi="Times New Roman"/>
          <w:bCs/>
          <w:sz w:val="24"/>
          <w:szCs w:val="24"/>
          <w:bdr w:val="none" w:sz="0" w:space="0" w:color="auto" w:frame="1"/>
          <w:shd w:val="clear" w:color="auto" w:fill="FFFFFF"/>
        </w:rPr>
        <w:t>analyse</w:t>
      </w:r>
      <w:proofErr w:type="spellEnd"/>
      <w:r w:rsidRPr="0028285A">
        <w:rPr>
          <w:rFonts w:ascii="Times New Roman" w:hAnsi="Times New Roman"/>
          <w:bCs/>
          <w:sz w:val="24"/>
          <w:szCs w:val="24"/>
          <w:bdr w:val="none" w:sz="0" w:space="0" w:color="auto" w:frame="1"/>
          <w:shd w:val="clear" w:color="auto" w:fill="FFFFFF"/>
        </w:rPr>
        <w:t xml:space="preserve"> the data. The findings of the study have shown that most of the respondents are satisfied and are having awareness towards commodity market. The Government has taken various measures to enhance the awareness towards commodity investment</w:t>
      </w:r>
    </w:p>
    <w:p w:rsidR="00DE186A" w:rsidRPr="0028285A" w:rsidRDefault="00DE186A" w:rsidP="0028285A">
      <w:pPr>
        <w:spacing w:line="360" w:lineRule="auto"/>
        <w:jc w:val="both"/>
        <w:rPr>
          <w:sz w:val="24"/>
          <w:szCs w:val="24"/>
        </w:rPr>
      </w:pPr>
    </w:p>
    <w:p w:rsidR="00DE186A" w:rsidRDefault="00DE186A" w:rsidP="00DE186A"/>
    <w:p w:rsidR="00DE186A" w:rsidRDefault="00DE186A" w:rsidP="00DE186A"/>
    <w:p w:rsidR="00B70F73" w:rsidRDefault="00B70F73"/>
    <w:sectPr w:rsidR="00B70F73" w:rsidSect="00812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86A"/>
    <w:rsid w:val="0028285A"/>
    <w:rsid w:val="00812DC2"/>
    <w:rsid w:val="00B70F73"/>
    <w:rsid w:val="00DE1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 words"/>
    <w:rsid w:val="00DE186A"/>
    <w:pPr>
      <w:suppressAutoHyphens/>
      <w:spacing w:after="120" w:line="240" w:lineRule="auto"/>
      <w:ind w:firstLine="288"/>
      <w:jc w:val="both"/>
    </w:pPr>
    <w:rPr>
      <w:rFonts w:ascii="Times New Roman" w:eastAsia="SimSun" w:hAnsi="Times New Roman" w:cs="Times New Roman"/>
      <w:b/>
      <w:bCs/>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2020-06-16T10:17:00Z</dcterms:created>
  <dcterms:modified xsi:type="dcterms:W3CDTF">2020-06-18T09:03:00Z</dcterms:modified>
</cp:coreProperties>
</file>