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12" w:rsidRPr="00486F58" w:rsidRDefault="00502B12" w:rsidP="00502B12">
      <w:pPr>
        <w:rPr>
          <w:rFonts w:ascii="Times New Roman" w:hAnsi="Times New Roman" w:cs="Times New Roman"/>
          <w:sz w:val="24"/>
          <w:szCs w:val="24"/>
        </w:rPr>
      </w:pPr>
    </w:p>
    <w:p w:rsidR="00502B12" w:rsidRPr="00486F58" w:rsidRDefault="00486F58" w:rsidP="00486F58">
      <w:pPr>
        <w:jc w:val="center"/>
        <w:rPr>
          <w:rFonts w:ascii="Times New Roman" w:hAnsi="Times New Roman" w:cs="Times New Roman"/>
          <w:b/>
          <w:sz w:val="36"/>
          <w:szCs w:val="36"/>
        </w:rPr>
      </w:pPr>
      <w:r w:rsidRPr="00486F58">
        <w:rPr>
          <w:rFonts w:ascii="Times New Roman" w:eastAsia="Times New Roman" w:hAnsi="Times New Roman" w:cs="Times New Roman"/>
          <w:b/>
          <w:color w:val="333333"/>
          <w:sz w:val="36"/>
          <w:szCs w:val="36"/>
        </w:rPr>
        <w:t>Abstract</w:t>
      </w:r>
    </w:p>
    <w:p w:rsidR="00502B12" w:rsidRPr="00486F58" w:rsidRDefault="00502B12" w:rsidP="00502B12">
      <w:pPr>
        <w:rPr>
          <w:rFonts w:ascii="Times New Roman" w:hAnsi="Times New Roman" w:cs="Times New Roman"/>
          <w:sz w:val="24"/>
          <w:szCs w:val="24"/>
        </w:rPr>
      </w:pPr>
    </w:p>
    <w:p w:rsidR="00502B12" w:rsidRPr="00486F58" w:rsidRDefault="00486F58" w:rsidP="00486F58">
      <w:pPr>
        <w:spacing w:line="360" w:lineRule="auto"/>
        <w:jc w:val="both"/>
        <w:rPr>
          <w:rFonts w:ascii="Times New Roman" w:hAnsi="Times New Roman" w:cs="Times New Roman"/>
          <w:sz w:val="24"/>
          <w:szCs w:val="24"/>
        </w:rPr>
      </w:pPr>
      <w:r w:rsidRPr="00486F58">
        <w:rPr>
          <w:rFonts w:ascii="Times New Roman" w:hAnsi="Times New Roman" w:cs="Times New Roman"/>
          <w:color w:val="111111"/>
          <w:sz w:val="24"/>
          <w:szCs w:val="24"/>
          <w:shd w:val="clear" w:color="auto" w:fill="FFFFFF"/>
        </w:rPr>
        <w:t>The customers is nothing but the required a product or commodity according to their expected features and attributes. In this regard the researcher is dealt with the housewife and taken them as respondents in the name of customer on their choices of purchasing electronic goods. In this fast moving world, the city life has much more advanced in many schedules. Without the adoption of electronic good one family could not be a competed one in the society. The family is always lead by the women, who shares the half of the burden of the leader for a family. In such a situation she preference more advanced and supporting commodities which fulfils her day to day works.</w:t>
      </w:r>
    </w:p>
    <w:p w:rsidR="00502B12" w:rsidRPr="00486F58" w:rsidRDefault="00502B12" w:rsidP="00486F58">
      <w:pPr>
        <w:spacing w:line="360" w:lineRule="auto"/>
        <w:jc w:val="both"/>
        <w:rPr>
          <w:rFonts w:ascii="Times New Roman" w:hAnsi="Times New Roman" w:cs="Times New Roman"/>
          <w:sz w:val="24"/>
          <w:szCs w:val="24"/>
        </w:rPr>
      </w:pPr>
    </w:p>
    <w:p w:rsidR="00502B12" w:rsidRDefault="00502B12" w:rsidP="00486F58">
      <w:pPr>
        <w:spacing w:line="360" w:lineRule="auto"/>
        <w:jc w:val="both"/>
      </w:pPr>
    </w:p>
    <w:p w:rsidR="00502B12" w:rsidRDefault="00502B12" w:rsidP="00502B12"/>
    <w:p w:rsidR="00502B12" w:rsidRDefault="00502B12" w:rsidP="00502B12"/>
    <w:p w:rsidR="00502B12" w:rsidRDefault="00502B12" w:rsidP="00502B12"/>
    <w:p w:rsidR="003A16BC" w:rsidRDefault="003A16BC"/>
    <w:sectPr w:rsidR="003A16BC" w:rsidSect="006D5B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2B12"/>
    <w:rsid w:val="003A16BC"/>
    <w:rsid w:val="00486F58"/>
    <w:rsid w:val="00502B12"/>
    <w:rsid w:val="006D5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2020-06-16T10:17:00Z</dcterms:created>
  <dcterms:modified xsi:type="dcterms:W3CDTF">2020-06-18T09:07:00Z</dcterms:modified>
</cp:coreProperties>
</file>