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38" w:rsidRPr="00572848" w:rsidRDefault="00483A38" w:rsidP="00483A38">
      <w:pPr>
        <w:autoSpaceDE w:val="0"/>
        <w:autoSpaceDN w:val="0"/>
        <w:adjustRightInd w:val="0"/>
        <w:spacing w:after="0" w:line="240" w:lineRule="auto"/>
        <w:jc w:val="both"/>
        <w:rPr>
          <w:rFonts w:ascii="Trebuchet MS" w:hAnsi="Trebuchet MS"/>
          <w:bCs/>
          <w:i/>
        </w:rPr>
      </w:pPr>
      <w:r w:rsidRPr="00572848">
        <w:rPr>
          <w:rFonts w:ascii="Trebuchet MS" w:hAnsi="Trebuchet MS"/>
          <w:i/>
        </w:rPr>
        <w:t xml:space="preserve">Stress arises when individuals perceive that they cannot adequately cope with the demands being made on them or with threats to their well being. The present study was aimed at studying the big five personality traits and occupational stress among the managerial personnel of automobile industry. A convenience sample consisting of thirty two managerial personnel working in automobile industry participated in the study. Questionnaires were administered to assess big five personality traits and occupational stress among the managers. The collected data was </w:t>
      </w:r>
      <w:proofErr w:type="spellStart"/>
      <w:r w:rsidRPr="00572848">
        <w:rPr>
          <w:rFonts w:ascii="Trebuchet MS" w:hAnsi="Trebuchet MS"/>
          <w:i/>
        </w:rPr>
        <w:t>analysed</w:t>
      </w:r>
      <w:proofErr w:type="spellEnd"/>
      <w:r w:rsidRPr="00572848">
        <w:rPr>
          <w:rFonts w:ascii="Trebuchet MS" w:hAnsi="Trebuchet MS"/>
          <w:i/>
        </w:rPr>
        <w:t xml:space="preserve"> with mean, standard deviation, correlation and regression. Results indicated that there was a significant correlation between occupational stress and extraversion; stress and agreeableness; stress and conscientiousness; and stress and openness. </w:t>
      </w:r>
      <w:r w:rsidRPr="00572848">
        <w:rPr>
          <w:rFonts w:ascii="Trebuchet MS" w:hAnsi="Trebuchet MS"/>
          <w:bCs/>
          <w:i/>
        </w:rPr>
        <w:t xml:space="preserve">Approximately sixty five per cent of the variance of occupational stress was explained by the big five personality traits extraversion, agreeableness, conscientiousness, emotional stability and openness to experience. </w:t>
      </w:r>
    </w:p>
    <w:p w:rsidR="00860D70" w:rsidRDefault="00860D70"/>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3A38"/>
    <w:rsid w:val="00483A38"/>
    <w:rsid w:val="00860D70"/>
    <w:rsid w:val="009E704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3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2020-11-04T10:35:00Z</dcterms:created>
  <dcterms:modified xsi:type="dcterms:W3CDTF">2020-11-04T10:35:00Z</dcterms:modified>
</cp:coreProperties>
</file>