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827" w:rsidRPr="00572848" w:rsidRDefault="00C36827" w:rsidP="00C36827">
      <w:pPr>
        <w:spacing w:line="240" w:lineRule="auto"/>
        <w:jc w:val="both"/>
        <w:rPr>
          <w:rFonts w:ascii="Trebuchet MS" w:hAnsi="Trebuchet MS"/>
          <w:i/>
        </w:rPr>
      </w:pPr>
      <w:proofErr w:type="spellStart"/>
      <w:r w:rsidRPr="00572848">
        <w:rPr>
          <w:rFonts w:ascii="Trebuchet MS" w:hAnsi="Trebuchet MS"/>
          <w:i/>
        </w:rPr>
        <w:t>Organisational</w:t>
      </w:r>
      <w:proofErr w:type="spellEnd"/>
      <w:r w:rsidRPr="00572848">
        <w:rPr>
          <w:rFonts w:ascii="Trebuchet MS" w:hAnsi="Trebuchet MS"/>
          <w:i/>
        </w:rPr>
        <w:t xml:space="preserve"> justice refers to an overall perception of what is fair in the workplace, composed of distributive, procedural, and interactional justice. In the present study an attempt was made to study the impact of organizational justice on organizational commitment. A convenience sample consisting of forty five employees working in an auto component manufacturing company participated in the study. Questionnaire method was used for data collection. The collected data was </w:t>
      </w:r>
      <w:proofErr w:type="spellStart"/>
      <w:r w:rsidRPr="00572848">
        <w:rPr>
          <w:rFonts w:ascii="Trebuchet MS" w:hAnsi="Trebuchet MS"/>
          <w:i/>
        </w:rPr>
        <w:t>analysed</w:t>
      </w:r>
      <w:proofErr w:type="spellEnd"/>
      <w:r w:rsidRPr="00572848">
        <w:rPr>
          <w:rFonts w:ascii="Trebuchet MS" w:hAnsi="Trebuchet MS"/>
          <w:i/>
        </w:rPr>
        <w:t xml:space="preserve"> with mean, standard deviation, ANOVA, correlation and regression tests. Results indicated that </w:t>
      </w:r>
      <w:r w:rsidRPr="00572848">
        <w:rPr>
          <w:rFonts w:ascii="Trebuchet MS" w:eastAsia="Times New Roman" w:hAnsi="Trebuchet MS"/>
          <w:i/>
        </w:rPr>
        <w:t xml:space="preserve">there was a significant difference in </w:t>
      </w:r>
      <w:r w:rsidRPr="00572848">
        <w:rPr>
          <w:rFonts w:ascii="Trebuchet MS" w:hAnsi="Trebuchet MS"/>
          <w:i/>
        </w:rPr>
        <w:t>the perception of procedural justice and interactional justice among</w:t>
      </w:r>
      <w:r w:rsidRPr="00572848">
        <w:rPr>
          <w:rFonts w:ascii="Trebuchet MS" w:eastAsia="Times New Roman" w:hAnsi="Trebuchet MS"/>
          <w:i/>
        </w:rPr>
        <w:t xml:space="preserve"> the respondents of different</w:t>
      </w:r>
      <w:r w:rsidRPr="00572848">
        <w:rPr>
          <w:rFonts w:ascii="Trebuchet MS" w:hAnsi="Trebuchet MS"/>
          <w:i/>
        </w:rPr>
        <w:t xml:space="preserve"> age groups. </w:t>
      </w:r>
      <w:r w:rsidRPr="00572848">
        <w:rPr>
          <w:rFonts w:ascii="Trebuchet MS" w:eastAsia="Times New Roman" w:hAnsi="Trebuchet MS"/>
          <w:i/>
        </w:rPr>
        <w:t xml:space="preserve">There was a significant difference in </w:t>
      </w:r>
      <w:r w:rsidRPr="00572848">
        <w:rPr>
          <w:rFonts w:ascii="Trebuchet MS" w:hAnsi="Trebuchet MS"/>
          <w:i/>
        </w:rPr>
        <w:t>continuance commitment, procedural justice, and interactional justice among</w:t>
      </w:r>
      <w:r w:rsidRPr="00572848">
        <w:rPr>
          <w:rFonts w:ascii="Trebuchet MS" w:eastAsia="Times New Roman" w:hAnsi="Trebuchet MS"/>
          <w:i/>
        </w:rPr>
        <w:t xml:space="preserve"> the respondents of different</w:t>
      </w:r>
      <w:r w:rsidRPr="00572848">
        <w:rPr>
          <w:rFonts w:ascii="Trebuchet MS" w:hAnsi="Trebuchet MS"/>
          <w:i/>
        </w:rPr>
        <w:t xml:space="preserve"> income groups. There was a significant correlation between perception of distributive justice and continuance commitment, and also between interactional justice and normative commitment. It was found that distributive justice affects continuance commitment positively and significantly and also distributive </w:t>
      </w:r>
      <w:proofErr w:type="gramStart"/>
      <w:r w:rsidRPr="00572848">
        <w:rPr>
          <w:rFonts w:ascii="Trebuchet MS" w:hAnsi="Trebuchet MS"/>
          <w:i/>
        </w:rPr>
        <w:t>justice,</w:t>
      </w:r>
      <w:proofErr w:type="gramEnd"/>
      <w:r w:rsidRPr="00572848">
        <w:rPr>
          <w:rFonts w:ascii="Trebuchet MS" w:hAnsi="Trebuchet MS"/>
          <w:i/>
        </w:rPr>
        <w:t xml:space="preserve"> and interactional justice affect normative commitment significantly and positively.</w:t>
      </w:r>
    </w:p>
    <w:p w:rsidR="00860D70" w:rsidRDefault="00860D70" w:rsidP="00C36827">
      <w:pPr>
        <w:jc w:val="both"/>
      </w:pPr>
    </w:p>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6827"/>
    <w:rsid w:val="00037B47"/>
    <w:rsid w:val="00860D70"/>
    <w:rsid w:val="00C3682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82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2020-11-05T10:02:00Z</dcterms:created>
  <dcterms:modified xsi:type="dcterms:W3CDTF">2020-11-05T10:03:00Z</dcterms:modified>
</cp:coreProperties>
</file>