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D70" w:rsidRDefault="002B3E41" w:rsidP="002B3E41">
      <w:pPr>
        <w:jc w:val="both"/>
      </w:pPr>
      <w:r w:rsidRPr="00C364A4">
        <w:rPr>
          <w:rFonts w:ascii="Trebuchet MS" w:hAnsi="Trebuchet MS"/>
          <w:iCs/>
        </w:rPr>
        <w:t>Psychological empowerment refers to employees’ belief in the degree to which they affect their work environment, their competence, the meaningfulness of their job, and their perceived autonomy in their work. The present study was aimed at studying psychological empowerment, occupational stress and job satisfaction among the managerial personnel of textile industry. A convenience sample consisting of thirty six managerial personnel working in textile industry participated in the study. Questionnaires were administered to assess psychological empowerment, occupational stress and job satisfaction among the managerial personnel. The collected data was analysed with various statistical tools. Results indicated that there was a significant negative correlation between stress and job satisfaction. There was a significant correlation between psychological empowerment and job satisfaction. Approximately 72 per cent of the variation in job satisfaction was explained by occupational stress and psychological empowerment.</w:t>
      </w:r>
    </w:p>
    <w:sectPr w:rsidR="00860D70" w:rsidSect="00860D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3E41"/>
    <w:rsid w:val="002B3E41"/>
    <w:rsid w:val="00377B66"/>
    <w:rsid w:val="00860D7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D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2020-11-06T09:54:00Z</dcterms:created>
  <dcterms:modified xsi:type="dcterms:W3CDTF">2020-11-06T09:55:00Z</dcterms:modified>
</cp:coreProperties>
</file>