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E2" w:rsidRPr="00D80FE2" w:rsidRDefault="00D80FE2" w:rsidP="00D80FE2">
      <w:pPr>
        <w:jc w:val="center"/>
        <w:rPr>
          <w:rFonts w:ascii="Times New Roman" w:hAnsi="Times New Roman" w:cs="Times New Roman"/>
          <w:b/>
          <w:sz w:val="28"/>
          <w:szCs w:val="28"/>
        </w:rPr>
      </w:pPr>
      <w:r w:rsidRPr="00D80FE2">
        <w:rPr>
          <w:rFonts w:ascii="Times New Roman" w:hAnsi="Times New Roman" w:cs="Times New Roman"/>
          <w:b/>
          <w:sz w:val="28"/>
          <w:szCs w:val="28"/>
        </w:rPr>
        <w:t>Abstract</w:t>
      </w:r>
    </w:p>
    <w:p w:rsidR="00D80FE2" w:rsidRPr="00325070" w:rsidRDefault="00D80FE2" w:rsidP="00D80FE2">
      <w:pPr>
        <w:spacing w:line="360" w:lineRule="auto"/>
        <w:jc w:val="both"/>
        <w:rPr>
          <w:rFonts w:ascii="Times New Roman" w:hAnsi="Times New Roman" w:cs="Times New Roman"/>
          <w:sz w:val="24"/>
          <w:szCs w:val="24"/>
          <w:lang w:val="en-US"/>
        </w:rPr>
      </w:pPr>
      <w:r w:rsidRPr="00325070">
        <w:rPr>
          <w:rFonts w:ascii="Times New Roman" w:hAnsi="Times New Roman" w:cs="Times New Roman"/>
          <w:sz w:val="24"/>
          <w:szCs w:val="24"/>
          <w:lang w:val="en-US"/>
        </w:rPr>
        <w:t>Attendance in classrooms ensures continuity in the student’s learning process.</w:t>
      </w:r>
      <w:r>
        <w:rPr>
          <w:rFonts w:ascii="Times New Roman" w:hAnsi="Times New Roman" w:cs="Times New Roman"/>
          <w:sz w:val="24"/>
          <w:szCs w:val="24"/>
          <w:lang w:val="en-US"/>
        </w:rPr>
        <w:t xml:space="preserve"> </w:t>
      </w:r>
      <w:r w:rsidRPr="00325070">
        <w:rPr>
          <w:rFonts w:ascii="Times New Roman" w:hAnsi="Times New Roman" w:cs="Times New Roman"/>
          <w:sz w:val="24"/>
          <w:szCs w:val="24"/>
          <w:lang w:val="en-US"/>
        </w:rPr>
        <w:t>When a student is absent from class, it has an adverse effect on their academic performance.</w:t>
      </w:r>
      <w:r>
        <w:rPr>
          <w:rFonts w:ascii="Times New Roman" w:hAnsi="Times New Roman" w:cs="Times New Roman"/>
          <w:sz w:val="24"/>
          <w:szCs w:val="24"/>
          <w:lang w:val="en-US"/>
        </w:rPr>
        <w:t xml:space="preserve"> </w:t>
      </w:r>
      <w:r w:rsidRPr="00325070">
        <w:rPr>
          <w:rFonts w:ascii="Times New Roman" w:hAnsi="Times New Roman" w:cs="Times New Roman"/>
          <w:sz w:val="24"/>
          <w:szCs w:val="24"/>
          <w:lang w:val="en-US"/>
        </w:rPr>
        <w:t>There are many factors like family health or financial concerns, poor school environment, transportation problems, and differing community attitudes towards education that affect student absenteeism directly and indirectly. The main purpose of</w:t>
      </w:r>
      <w:r>
        <w:rPr>
          <w:rFonts w:ascii="Times New Roman" w:hAnsi="Times New Roman" w:cs="Times New Roman"/>
          <w:sz w:val="24"/>
          <w:szCs w:val="24"/>
          <w:lang w:val="en-US"/>
        </w:rPr>
        <w:t xml:space="preserve"> </w:t>
      </w:r>
      <w:r w:rsidRPr="00325070">
        <w:rPr>
          <w:rFonts w:ascii="Times New Roman" w:hAnsi="Times New Roman" w:cs="Times New Roman"/>
          <w:sz w:val="24"/>
          <w:szCs w:val="24"/>
          <w:lang w:val="en-US"/>
        </w:rPr>
        <w:t>this study was to investigate</w:t>
      </w:r>
      <w:r>
        <w:rPr>
          <w:rFonts w:ascii="Times New Roman" w:hAnsi="Times New Roman" w:cs="Times New Roman"/>
          <w:sz w:val="24"/>
          <w:szCs w:val="24"/>
          <w:lang w:val="en-US"/>
        </w:rPr>
        <w:t xml:space="preserve"> </w:t>
      </w:r>
      <w:r w:rsidRPr="00325070">
        <w:rPr>
          <w:rFonts w:ascii="Times New Roman" w:hAnsi="Times New Roman" w:cs="Times New Roman"/>
          <w:sz w:val="24"/>
          <w:szCs w:val="24"/>
          <w:lang w:val="en-US"/>
        </w:rPr>
        <w:t>the factors that influence student absenteeism in schools.</w:t>
      </w:r>
    </w:p>
    <w:p w:rsidR="00E66063" w:rsidRDefault="00E66063" w:rsidP="00D80FE2">
      <w:pPr>
        <w:spacing w:line="360" w:lineRule="auto"/>
      </w:pPr>
    </w:p>
    <w:sectPr w:rsidR="00E66063" w:rsidSect="00E66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0FE2"/>
    <w:rsid w:val="00D80FE2"/>
    <w:rsid w:val="00E660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E2"/>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PSGRKCW</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2021-10-23T11:10:00Z</dcterms:created>
  <dcterms:modified xsi:type="dcterms:W3CDTF">2021-10-23T11:13:00Z</dcterms:modified>
</cp:coreProperties>
</file>