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E33" w:rsidRPr="004E212F" w:rsidRDefault="00DC6E33" w:rsidP="00DC6E33">
      <w:pPr>
        <w:pStyle w:val="Default"/>
        <w:jc w:val="both"/>
      </w:pPr>
      <w:r w:rsidRPr="004E212F">
        <w:rPr>
          <w:b/>
          <w:bCs/>
          <w:i/>
          <w:iCs/>
        </w:rPr>
        <w:t xml:space="preserve">The present study focuses on the relationship between exchange rate and </w:t>
      </w:r>
      <w:proofErr w:type="spellStart"/>
      <w:r w:rsidRPr="004E212F">
        <w:rPr>
          <w:b/>
          <w:bCs/>
          <w:i/>
          <w:iCs/>
        </w:rPr>
        <w:t>sectoral</w:t>
      </w:r>
      <w:proofErr w:type="spellEnd"/>
      <w:r w:rsidRPr="004E212F">
        <w:rPr>
          <w:b/>
          <w:bCs/>
          <w:i/>
          <w:iCs/>
        </w:rPr>
        <w:t xml:space="preserve"> indices listed in Bombay Stock </w:t>
      </w:r>
      <w:proofErr w:type="gramStart"/>
      <w:r w:rsidRPr="004E212F">
        <w:rPr>
          <w:b/>
          <w:bCs/>
          <w:i/>
          <w:iCs/>
        </w:rPr>
        <w:t>Exchange(</w:t>
      </w:r>
      <w:proofErr w:type="gramEnd"/>
      <w:r w:rsidRPr="004E212F">
        <w:rPr>
          <w:b/>
          <w:bCs/>
          <w:i/>
          <w:iCs/>
        </w:rPr>
        <w:t xml:space="preserve">BSE) over the period 1.4.2015-31.3.2018. To </w:t>
      </w:r>
      <w:proofErr w:type="spellStart"/>
      <w:r w:rsidRPr="004E212F">
        <w:rPr>
          <w:b/>
          <w:bCs/>
          <w:i/>
          <w:iCs/>
        </w:rPr>
        <w:t>analyse</w:t>
      </w:r>
      <w:proofErr w:type="spellEnd"/>
      <w:r w:rsidRPr="004E212F">
        <w:rPr>
          <w:b/>
          <w:bCs/>
          <w:i/>
          <w:iCs/>
        </w:rPr>
        <w:t xml:space="preserve"> the </w:t>
      </w:r>
      <w:proofErr w:type="spellStart"/>
      <w:r w:rsidRPr="004E212F">
        <w:rPr>
          <w:b/>
          <w:bCs/>
          <w:i/>
          <w:iCs/>
        </w:rPr>
        <w:t>sectoral</w:t>
      </w:r>
      <w:proofErr w:type="spellEnd"/>
      <w:r w:rsidRPr="004E212F">
        <w:rPr>
          <w:b/>
          <w:bCs/>
          <w:i/>
          <w:iCs/>
        </w:rPr>
        <w:t xml:space="preserve"> relationship with exchange rate and vice versa, the ADF test, Johansen </w:t>
      </w:r>
      <w:proofErr w:type="spellStart"/>
      <w:r w:rsidRPr="004E212F">
        <w:rPr>
          <w:b/>
          <w:bCs/>
          <w:i/>
          <w:iCs/>
        </w:rPr>
        <w:t>cointergartion</w:t>
      </w:r>
      <w:proofErr w:type="spellEnd"/>
      <w:r w:rsidRPr="004E212F">
        <w:rPr>
          <w:b/>
          <w:bCs/>
          <w:i/>
          <w:iCs/>
        </w:rPr>
        <w:t xml:space="preserve">, Granger Causality test and Correlation is applied for the study. The study found that exchange-rate changes have negative effects on some sectors but positive effects on others. Import intensive sectors like Bank, Auto, FMCG, Metal, infrastructure, IT, Oil&amp; gas, realty and TECK responded negatively to the weakening rupee. Further, the study suggests individual and institutional investors to diversify their portfolio and can enjoy with handsome return from the market. </w:t>
      </w:r>
    </w:p>
    <w:p w:rsidR="0010542C" w:rsidRDefault="0010542C" w:rsidP="00DC6E33">
      <w:pPr>
        <w:jc w:val="both"/>
      </w:pPr>
    </w:p>
    <w:sectPr w:rsidR="001054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C6E33"/>
    <w:rsid w:val="0010542C"/>
    <w:rsid w:val="00DC6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C6E3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GRG</dc:creator>
  <cp:keywords/>
  <dc:description/>
  <cp:lastModifiedBy>GRG</cp:lastModifiedBy>
  <cp:revision>2</cp:revision>
  <dcterms:created xsi:type="dcterms:W3CDTF">2022-02-07T09:26:00Z</dcterms:created>
  <dcterms:modified xsi:type="dcterms:W3CDTF">2022-02-07T09:27:00Z</dcterms:modified>
</cp:coreProperties>
</file>