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E1" w:rsidRDefault="00CD56E1" w:rsidP="00CD56E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ABSTRACT</w:t>
      </w:r>
    </w:p>
    <w:p w:rsidR="006B695A" w:rsidRPr="00CD56E1" w:rsidRDefault="00CD56E1" w:rsidP="00CD56E1">
      <w:pPr>
        <w:spacing w:line="360" w:lineRule="auto"/>
        <w:jc w:val="both"/>
        <w:rPr>
          <w:rFonts w:ascii="Times New Roman" w:hAnsi="Times New Roman" w:cs="Times New Roman"/>
          <w:sz w:val="28"/>
          <w:szCs w:val="28"/>
        </w:rPr>
      </w:pPr>
      <w:r w:rsidRPr="00CD56E1">
        <w:rPr>
          <w:rFonts w:ascii="Times New Roman" w:hAnsi="Times New Roman" w:cs="Times New Roman"/>
          <w:sz w:val="28"/>
          <w:szCs w:val="28"/>
          <w:shd w:val="clear" w:color="auto" w:fill="FFFFFF"/>
        </w:rPr>
        <w:t xml:space="preserve">Virtual reality makes an imaginary biosphere as well as factual ecosphere which smears to mainframe imitation milieus. Virtual reality comprises the domains of applications such as training simulators, medical and physical condition centre. Second life is an art of technologies in virtual reality. It contains the influence of both positive and negative authenticity of average people in life is ventured. It is a </w:t>
      </w:r>
      <w:proofErr w:type="spellStart"/>
      <w:r w:rsidRPr="00CD56E1">
        <w:rPr>
          <w:rFonts w:ascii="Times New Roman" w:hAnsi="Times New Roman" w:cs="Times New Roman"/>
          <w:sz w:val="28"/>
          <w:szCs w:val="28"/>
          <w:shd w:val="clear" w:color="auto" w:fill="FFFFFF"/>
        </w:rPr>
        <w:t>gruelling</w:t>
      </w:r>
      <w:proofErr w:type="spellEnd"/>
      <w:r w:rsidRPr="00CD56E1">
        <w:rPr>
          <w:rFonts w:ascii="Times New Roman" w:hAnsi="Times New Roman" w:cs="Times New Roman"/>
          <w:sz w:val="28"/>
          <w:szCs w:val="28"/>
          <w:shd w:val="clear" w:color="auto" w:fill="FFFFFF"/>
        </w:rPr>
        <w:t xml:space="preserve"> situation by performing benign and with an erudition outlook. Artificial intelligence is a deputize turf of mainframe discipline. In AI, the advance </w:t>
      </w:r>
      <w:proofErr w:type="gramStart"/>
      <w:r w:rsidRPr="00CD56E1">
        <w:rPr>
          <w:rFonts w:ascii="Times New Roman" w:hAnsi="Times New Roman" w:cs="Times New Roman"/>
          <w:sz w:val="28"/>
          <w:szCs w:val="28"/>
          <w:shd w:val="clear" w:color="auto" w:fill="FFFFFF"/>
        </w:rPr>
        <w:t>technologies is</w:t>
      </w:r>
      <w:proofErr w:type="gramEnd"/>
      <w:r w:rsidRPr="00CD56E1">
        <w:rPr>
          <w:rFonts w:ascii="Times New Roman" w:hAnsi="Times New Roman" w:cs="Times New Roman"/>
          <w:sz w:val="28"/>
          <w:szCs w:val="28"/>
          <w:shd w:val="clear" w:color="auto" w:fill="FFFFFF"/>
        </w:rPr>
        <w:t xml:space="preserve"> to be pervasive with impacts and ramifications in health, security and governance. It combines with other emerging and converging technologies. In accounting field, the predictable trend brings tremendous changes and progress to the artificial intelligence technologies.</w:t>
      </w:r>
    </w:p>
    <w:sectPr w:rsidR="006B695A" w:rsidRPr="00CD56E1" w:rsidSect="00CD56E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D56E1"/>
    <w:rsid w:val="006B695A"/>
    <w:rsid w:val="00CD5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6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6E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891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dcterms:created xsi:type="dcterms:W3CDTF">2023-06-12T10:41:00Z</dcterms:created>
  <dcterms:modified xsi:type="dcterms:W3CDTF">2023-06-12T10:41:00Z</dcterms:modified>
</cp:coreProperties>
</file>