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55" w:rsidRPr="00DC7755" w:rsidRDefault="00DC7755" w:rsidP="00DC7755">
      <w:pPr>
        <w:spacing w:line="480" w:lineRule="auto"/>
        <w:jc w:val="center"/>
        <w:rPr>
          <w:rStyle w:val="Emphasis"/>
          <w:rFonts w:ascii="Times New Roman" w:hAnsi="Times New Roman" w:cs="Times New Roman"/>
          <w:b/>
          <w:i w:val="0"/>
          <w:color w:val="2E2E2E"/>
          <w:sz w:val="32"/>
          <w:szCs w:val="32"/>
          <w:u w:val="single"/>
        </w:rPr>
      </w:pPr>
      <w:r w:rsidRPr="00DC7755">
        <w:rPr>
          <w:rStyle w:val="Emphasis"/>
          <w:rFonts w:ascii="Times New Roman" w:hAnsi="Times New Roman" w:cs="Times New Roman"/>
          <w:b/>
          <w:i w:val="0"/>
          <w:color w:val="2E2E2E"/>
          <w:sz w:val="32"/>
          <w:szCs w:val="32"/>
          <w:u w:val="single"/>
        </w:rPr>
        <w:t>ABSTRACT</w:t>
      </w:r>
    </w:p>
    <w:p w:rsidR="00011432" w:rsidRPr="00DC7755" w:rsidRDefault="00DC7755" w:rsidP="00DC775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Aloe </w:t>
      </w:r>
      <w:proofErr w:type="spellStart"/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vera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, a traditional medicinal plant belongs to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Liliaceae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family that has been adored for centuries as a remedy for skin infections &amp; cuts. The active ingredients such as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berberine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and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gallic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acid present in </w:t>
      </w:r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Aloe </w:t>
      </w:r>
      <w:proofErr w:type="spellStart"/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vera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 plays a major role in making the plant a therapeutic agent. In order to increase the efficiency of the plant,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is blended with </w:t>
      </w:r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Aloe </w:t>
      </w:r>
      <w:proofErr w:type="spellStart"/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vera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> gel. The </w:t>
      </w:r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Aloe </w:t>
      </w:r>
      <w:proofErr w:type="spellStart"/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vera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 blended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nanoparticles was then encapsulated using Polyvinyl Alcohol (PVA) polymer and were subjected to different </w:t>
      </w:r>
      <w:bookmarkStart w:id="0" w:name="_GoBack"/>
      <w:r w:rsidRPr="00DC7755">
        <w:rPr>
          <w:rFonts w:ascii="Times New Roman" w:hAnsi="Times New Roman" w:cs="Times New Roman"/>
          <w:color w:val="2E2E2E"/>
          <w:sz w:val="32"/>
          <w:szCs w:val="32"/>
        </w:rPr>
        <w:t>characterization techniques. The cell viability of </w:t>
      </w:r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Aloe </w:t>
      </w:r>
      <w:proofErr w:type="spellStart"/>
      <w:r w:rsidRPr="00DC7755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vera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 blended </w:t>
      </w:r>
      <w:proofErr w:type="spellStart"/>
      <w:r w:rsidRPr="00DC7755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DC7755">
        <w:rPr>
          <w:rFonts w:ascii="Times New Roman" w:hAnsi="Times New Roman" w:cs="Times New Roman"/>
          <w:color w:val="2E2E2E"/>
          <w:sz w:val="32"/>
          <w:szCs w:val="32"/>
        </w:rPr>
        <w:t xml:space="preserve"> </w:t>
      </w:r>
      <w:bookmarkEnd w:id="0"/>
      <w:r w:rsidRPr="00DC7755">
        <w:rPr>
          <w:rFonts w:ascii="Times New Roman" w:hAnsi="Times New Roman" w:cs="Times New Roman"/>
          <w:color w:val="2E2E2E"/>
          <w:sz w:val="32"/>
          <w:szCs w:val="32"/>
        </w:rPr>
        <w:t>nanoparticles in PVA matrix was evaluated and in vitro studies against wound creating pathogens were carried out.</w:t>
      </w:r>
    </w:p>
    <w:sectPr w:rsidR="00011432" w:rsidRPr="00DC7755" w:rsidSect="00DC77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2"/>
    <w:rsid w:val="0011777C"/>
    <w:rsid w:val="002E4E98"/>
    <w:rsid w:val="007F6542"/>
    <w:rsid w:val="00CD55DF"/>
    <w:rsid w:val="00D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A5498-8828-40A3-859D-166DAF9C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7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C7755"/>
  </w:style>
  <w:style w:type="character" w:styleId="Emphasis">
    <w:name w:val="Emphasis"/>
    <w:basedOn w:val="DefaultParagraphFont"/>
    <w:uiPriority w:val="20"/>
    <w:qFormat/>
    <w:rsid w:val="00DC7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2023-06-17T07:32:00Z</dcterms:created>
  <dcterms:modified xsi:type="dcterms:W3CDTF">2023-06-17T07:32:00Z</dcterms:modified>
</cp:coreProperties>
</file>