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FBC" w:rsidRPr="00A83FBC" w:rsidRDefault="00A83FBC" w:rsidP="00A83FBC">
      <w:pPr>
        <w:spacing w:line="600" w:lineRule="auto"/>
        <w:jc w:val="center"/>
        <w:rPr>
          <w:rFonts w:ascii="Times New Roman" w:hAnsi="Times New Roman" w:cs="Times New Roman"/>
          <w:b/>
          <w:color w:val="2E2E2E"/>
          <w:sz w:val="32"/>
          <w:szCs w:val="32"/>
          <w:u w:val="single"/>
        </w:rPr>
      </w:pPr>
      <w:r w:rsidRPr="00A83FBC">
        <w:rPr>
          <w:rFonts w:ascii="Times New Roman" w:hAnsi="Times New Roman" w:cs="Times New Roman"/>
          <w:b/>
          <w:color w:val="2E2E2E"/>
          <w:sz w:val="32"/>
          <w:szCs w:val="32"/>
          <w:u w:val="single"/>
        </w:rPr>
        <w:t>ABSTRACT</w:t>
      </w:r>
      <w:bookmarkStart w:id="0" w:name="_GoBack"/>
      <w:bookmarkEnd w:id="0"/>
    </w:p>
    <w:p w:rsidR="00011432" w:rsidRPr="00A83FBC" w:rsidRDefault="00A83FBC" w:rsidP="00A83FB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83FBC">
        <w:rPr>
          <w:rFonts w:ascii="Times New Roman" w:hAnsi="Times New Roman" w:cs="Times New Roman"/>
          <w:color w:val="2E2E2E"/>
          <w:sz w:val="32"/>
          <w:szCs w:val="32"/>
        </w:rPr>
        <w:t>Tailoring the electrical properties of </w:t>
      </w:r>
      <w:proofErr w:type="spellStart"/>
      <w:r w:rsidRPr="00A83FBC">
        <w:rPr>
          <w:rFonts w:ascii="Times New Roman" w:hAnsi="Times New Roman" w:cs="Times New Roman"/>
          <w:color w:val="2E2E2E"/>
          <w:sz w:val="32"/>
          <w:szCs w:val="32"/>
        </w:rPr>
        <w:fldChar w:fldCharType="begin"/>
      </w:r>
      <w:r w:rsidRPr="00A83FBC">
        <w:rPr>
          <w:rFonts w:ascii="Times New Roman" w:hAnsi="Times New Roman" w:cs="Times New Roman"/>
          <w:color w:val="2E2E2E"/>
          <w:sz w:val="32"/>
          <w:szCs w:val="32"/>
        </w:rPr>
        <w:instrText xml:space="preserve"> HYPERLINK "https://www.sciencedirect.com/topics/physics-and-astronomy/graphene-oxide" \o "Learn more about graphene oxide from ScienceDirect's AI-generated Topic Pages" </w:instrText>
      </w:r>
      <w:r w:rsidRPr="00A83FBC">
        <w:rPr>
          <w:rFonts w:ascii="Times New Roman" w:hAnsi="Times New Roman" w:cs="Times New Roman"/>
          <w:color w:val="2E2E2E"/>
          <w:sz w:val="32"/>
          <w:szCs w:val="32"/>
        </w:rPr>
        <w:fldChar w:fldCharType="separate"/>
      </w:r>
      <w:r w:rsidRPr="00A83FBC">
        <w:rPr>
          <w:rStyle w:val="Hyperlink"/>
          <w:rFonts w:ascii="Times New Roman" w:hAnsi="Times New Roman" w:cs="Times New Roman"/>
          <w:color w:val="2E2E2E"/>
          <w:sz w:val="32"/>
          <w:szCs w:val="32"/>
        </w:rPr>
        <w:t>graphene</w:t>
      </w:r>
      <w:proofErr w:type="spellEnd"/>
      <w:r w:rsidRPr="00A83FBC">
        <w:rPr>
          <w:rStyle w:val="Hyperlink"/>
          <w:rFonts w:ascii="Times New Roman" w:hAnsi="Times New Roman" w:cs="Times New Roman"/>
          <w:color w:val="2E2E2E"/>
          <w:sz w:val="32"/>
          <w:szCs w:val="32"/>
        </w:rPr>
        <w:t xml:space="preserve"> oxide</w:t>
      </w:r>
      <w:r w:rsidRPr="00A83FBC">
        <w:rPr>
          <w:rFonts w:ascii="Times New Roman" w:hAnsi="Times New Roman" w:cs="Times New Roman"/>
          <w:color w:val="2E2E2E"/>
          <w:sz w:val="32"/>
          <w:szCs w:val="32"/>
        </w:rPr>
        <w:fldChar w:fldCharType="end"/>
      </w:r>
      <w:r w:rsidRPr="00A83FBC">
        <w:rPr>
          <w:rFonts w:ascii="Times New Roman" w:hAnsi="Times New Roman" w:cs="Times New Roman"/>
          <w:color w:val="2E2E2E"/>
          <w:sz w:val="32"/>
          <w:szCs w:val="32"/>
        </w:rPr>
        <w:t> (GO) is one of the important requirements for its application in future electronic devices. A modified Hummer’s method was employed in the preparation of GO and spray coated on glass substrates, subsequently drying at 60 °C for 6 h. The as prepared samples were implanted with 100 </w:t>
      </w:r>
      <w:proofErr w:type="spellStart"/>
      <w:r w:rsidRPr="00A83FBC">
        <w:rPr>
          <w:rFonts w:ascii="Times New Roman" w:hAnsi="Times New Roman" w:cs="Times New Roman"/>
          <w:color w:val="2E2E2E"/>
          <w:sz w:val="32"/>
          <w:szCs w:val="32"/>
        </w:rPr>
        <w:t>keV</w:t>
      </w:r>
      <w:proofErr w:type="spellEnd"/>
      <w:r w:rsidRPr="00A83FBC">
        <w:rPr>
          <w:rFonts w:ascii="Times New Roman" w:hAnsi="Times New Roman" w:cs="Times New Roman"/>
          <w:color w:val="2E2E2E"/>
          <w:sz w:val="32"/>
          <w:szCs w:val="32"/>
        </w:rPr>
        <w:t> </w:t>
      </w:r>
      <w:hyperlink r:id="rId4" w:tooltip="Learn more about nitrogen ions from ScienceDirect's AI-generated Topic Pages" w:history="1">
        <w:r w:rsidRPr="00A83FBC">
          <w:rPr>
            <w:rStyle w:val="Hyperlink"/>
            <w:rFonts w:ascii="Times New Roman" w:hAnsi="Times New Roman" w:cs="Times New Roman"/>
            <w:color w:val="2E2E2E"/>
            <w:sz w:val="32"/>
            <w:szCs w:val="32"/>
          </w:rPr>
          <w:t>nitrogen ions</w:t>
        </w:r>
      </w:hyperlink>
      <w:r w:rsidRPr="00A83FBC">
        <w:rPr>
          <w:rFonts w:ascii="Times New Roman" w:hAnsi="Times New Roman" w:cs="Times New Roman"/>
          <w:color w:val="2E2E2E"/>
          <w:sz w:val="32"/>
          <w:szCs w:val="32"/>
        </w:rPr>
        <w:t> at the </w:t>
      </w:r>
      <w:proofErr w:type="spellStart"/>
      <w:r w:rsidRPr="00A83FBC">
        <w:rPr>
          <w:rFonts w:ascii="Times New Roman" w:hAnsi="Times New Roman" w:cs="Times New Roman"/>
          <w:color w:val="2E2E2E"/>
          <w:sz w:val="32"/>
          <w:szCs w:val="32"/>
        </w:rPr>
        <w:fldChar w:fldCharType="begin"/>
      </w:r>
      <w:r w:rsidRPr="00A83FBC">
        <w:rPr>
          <w:rFonts w:ascii="Times New Roman" w:hAnsi="Times New Roman" w:cs="Times New Roman"/>
          <w:color w:val="2E2E2E"/>
          <w:sz w:val="32"/>
          <w:szCs w:val="32"/>
        </w:rPr>
        <w:instrText xml:space="preserve"> HYPERLINK "https://www.sciencedirect.com/topics/physics-and-astronomy/fluence" \o "Learn more about fluences from ScienceDirect's AI-generated Topic Pages" </w:instrText>
      </w:r>
      <w:r w:rsidRPr="00A83FBC">
        <w:rPr>
          <w:rFonts w:ascii="Times New Roman" w:hAnsi="Times New Roman" w:cs="Times New Roman"/>
          <w:color w:val="2E2E2E"/>
          <w:sz w:val="32"/>
          <w:szCs w:val="32"/>
        </w:rPr>
        <w:fldChar w:fldCharType="separate"/>
      </w:r>
      <w:r w:rsidRPr="00A83FBC">
        <w:rPr>
          <w:rStyle w:val="Hyperlink"/>
          <w:rFonts w:ascii="Times New Roman" w:hAnsi="Times New Roman" w:cs="Times New Roman"/>
          <w:color w:val="2E2E2E"/>
          <w:sz w:val="32"/>
          <w:szCs w:val="32"/>
        </w:rPr>
        <w:t>fluences</w:t>
      </w:r>
      <w:proofErr w:type="spellEnd"/>
      <w:r w:rsidRPr="00A83FBC">
        <w:rPr>
          <w:rFonts w:ascii="Times New Roman" w:hAnsi="Times New Roman" w:cs="Times New Roman"/>
          <w:color w:val="2E2E2E"/>
          <w:sz w:val="32"/>
          <w:szCs w:val="32"/>
        </w:rPr>
        <w:fldChar w:fldCharType="end"/>
      </w:r>
      <w:r w:rsidRPr="00A83FBC">
        <w:rPr>
          <w:rFonts w:ascii="Times New Roman" w:hAnsi="Times New Roman" w:cs="Times New Roman"/>
          <w:color w:val="2E2E2E"/>
          <w:sz w:val="32"/>
          <w:szCs w:val="32"/>
        </w:rPr>
        <w:t> of 1E15, 5E15 and 1E16 ions/cm</w:t>
      </w:r>
      <w:r w:rsidRPr="00A83FBC">
        <w:rPr>
          <w:rFonts w:ascii="Times New Roman" w:hAnsi="Times New Roman" w:cs="Times New Roman"/>
          <w:color w:val="2E2E2E"/>
          <w:sz w:val="32"/>
          <w:szCs w:val="32"/>
          <w:vertAlign w:val="superscript"/>
        </w:rPr>
        <w:t>2</w:t>
      </w:r>
      <w:r w:rsidRPr="00A83FBC">
        <w:rPr>
          <w:rFonts w:ascii="Times New Roman" w:hAnsi="Times New Roman" w:cs="Times New Roman"/>
          <w:color w:val="2E2E2E"/>
          <w:sz w:val="32"/>
          <w:szCs w:val="32"/>
        </w:rPr>
        <w:t>. A peak shift to higher 2θ in </w:t>
      </w:r>
      <w:hyperlink r:id="rId5" w:tooltip="Learn more about XRD from ScienceDirect's AI-generated Topic Pages" w:history="1">
        <w:r w:rsidRPr="00A83FBC">
          <w:rPr>
            <w:rStyle w:val="Hyperlink"/>
            <w:rFonts w:ascii="Times New Roman" w:hAnsi="Times New Roman" w:cs="Times New Roman"/>
            <w:color w:val="2E2E2E"/>
            <w:sz w:val="32"/>
            <w:szCs w:val="32"/>
          </w:rPr>
          <w:t>XRD</w:t>
        </w:r>
      </w:hyperlink>
      <w:r w:rsidRPr="00A83FBC">
        <w:rPr>
          <w:rFonts w:ascii="Times New Roman" w:hAnsi="Times New Roman" w:cs="Times New Roman"/>
          <w:color w:val="2E2E2E"/>
          <w:sz w:val="32"/>
          <w:szCs w:val="32"/>
        </w:rPr>
        <w:t xml:space="preserve"> pattern indicates the reduction of GO to </w:t>
      </w:r>
      <w:proofErr w:type="spellStart"/>
      <w:r w:rsidRPr="00A83FBC">
        <w:rPr>
          <w:rFonts w:ascii="Times New Roman" w:hAnsi="Times New Roman" w:cs="Times New Roman"/>
          <w:color w:val="2E2E2E"/>
          <w:sz w:val="32"/>
          <w:szCs w:val="32"/>
        </w:rPr>
        <w:t>rGO</w:t>
      </w:r>
      <w:proofErr w:type="spellEnd"/>
      <w:r w:rsidRPr="00A83FBC">
        <w:rPr>
          <w:rFonts w:ascii="Times New Roman" w:hAnsi="Times New Roman" w:cs="Times New Roman"/>
          <w:color w:val="2E2E2E"/>
          <w:sz w:val="32"/>
          <w:szCs w:val="32"/>
        </w:rPr>
        <w:t xml:space="preserve"> after N </w:t>
      </w:r>
      <w:hyperlink r:id="rId6" w:tooltip="Learn more about ion implantation from ScienceDirect's AI-generated Topic Pages" w:history="1">
        <w:r w:rsidRPr="00A83FBC">
          <w:rPr>
            <w:rStyle w:val="Hyperlink"/>
            <w:rFonts w:ascii="Times New Roman" w:hAnsi="Times New Roman" w:cs="Times New Roman"/>
            <w:color w:val="2E2E2E"/>
            <w:sz w:val="32"/>
            <w:szCs w:val="32"/>
          </w:rPr>
          <w:t>ion implantation</w:t>
        </w:r>
      </w:hyperlink>
      <w:r w:rsidRPr="00A83FBC">
        <w:rPr>
          <w:rFonts w:ascii="Times New Roman" w:hAnsi="Times New Roman" w:cs="Times New Roman"/>
          <w:color w:val="2E2E2E"/>
          <w:sz w:val="32"/>
          <w:szCs w:val="32"/>
        </w:rPr>
        <w:t>. The intensity ratio of G and D bands (I</w:t>
      </w:r>
      <w:r w:rsidRPr="00A83FBC">
        <w:rPr>
          <w:rFonts w:ascii="Times New Roman" w:hAnsi="Times New Roman" w:cs="Times New Roman"/>
          <w:color w:val="2E2E2E"/>
          <w:sz w:val="32"/>
          <w:szCs w:val="32"/>
          <w:vertAlign w:val="subscript"/>
        </w:rPr>
        <w:t>G</w:t>
      </w:r>
      <w:r w:rsidRPr="00A83FBC">
        <w:rPr>
          <w:rFonts w:ascii="Times New Roman" w:hAnsi="Times New Roman" w:cs="Times New Roman"/>
          <w:color w:val="2E2E2E"/>
          <w:sz w:val="32"/>
          <w:szCs w:val="32"/>
        </w:rPr>
        <w:t>/I</w:t>
      </w:r>
      <w:r w:rsidRPr="00A83FBC">
        <w:rPr>
          <w:rFonts w:ascii="Times New Roman" w:hAnsi="Times New Roman" w:cs="Times New Roman"/>
          <w:color w:val="2E2E2E"/>
          <w:sz w:val="32"/>
          <w:szCs w:val="32"/>
          <w:vertAlign w:val="subscript"/>
        </w:rPr>
        <w:t>D</w:t>
      </w:r>
      <w:r w:rsidRPr="00A83FBC">
        <w:rPr>
          <w:rFonts w:ascii="Times New Roman" w:hAnsi="Times New Roman" w:cs="Times New Roman"/>
          <w:color w:val="2E2E2E"/>
          <w:sz w:val="32"/>
          <w:szCs w:val="32"/>
        </w:rPr>
        <w:t>) for GO derived from the Raman analysis increased from 0.97 to 1.02 after implantation (1E16 ions/cm</w:t>
      </w:r>
      <w:r w:rsidRPr="00A83FBC">
        <w:rPr>
          <w:rFonts w:ascii="Times New Roman" w:hAnsi="Times New Roman" w:cs="Times New Roman"/>
          <w:color w:val="2E2E2E"/>
          <w:sz w:val="32"/>
          <w:szCs w:val="32"/>
          <w:vertAlign w:val="superscript"/>
        </w:rPr>
        <w:t>2</w:t>
      </w:r>
      <w:r w:rsidRPr="00A83FBC">
        <w:rPr>
          <w:rFonts w:ascii="Times New Roman" w:hAnsi="Times New Roman" w:cs="Times New Roman"/>
          <w:color w:val="2E2E2E"/>
          <w:sz w:val="32"/>
          <w:szCs w:val="32"/>
        </w:rPr>
        <w:t>). The EDS analysis confirms the implantation of N </w:t>
      </w:r>
      <w:hyperlink r:id="rId7" w:tooltip="Learn more about ions in from ScienceDirect's AI-generated Topic Pages" w:history="1">
        <w:r w:rsidRPr="00A83FBC">
          <w:rPr>
            <w:rStyle w:val="Hyperlink"/>
            <w:rFonts w:ascii="Times New Roman" w:hAnsi="Times New Roman" w:cs="Times New Roman"/>
            <w:color w:val="2E2E2E"/>
            <w:sz w:val="32"/>
            <w:szCs w:val="32"/>
          </w:rPr>
          <w:t>ions in</w:t>
        </w:r>
      </w:hyperlink>
      <w:r w:rsidRPr="00A83FBC">
        <w:rPr>
          <w:rFonts w:ascii="Times New Roman" w:hAnsi="Times New Roman" w:cs="Times New Roman"/>
          <w:color w:val="2E2E2E"/>
          <w:sz w:val="32"/>
          <w:szCs w:val="32"/>
        </w:rPr>
        <w:t> GO. The </w:t>
      </w:r>
      <w:hyperlink r:id="rId8" w:tooltip="Learn more about electrical conductivity from ScienceDirect's AI-generated Topic Pages" w:history="1">
        <w:r w:rsidRPr="00A83FBC">
          <w:rPr>
            <w:rStyle w:val="Hyperlink"/>
            <w:rFonts w:ascii="Times New Roman" w:hAnsi="Times New Roman" w:cs="Times New Roman"/>
            <w:color w:val="2E2E2E"/>
            <w:sz w:val="32"/>
            <w:szCs w:val="32"/>
          </w:rPr>
          <w:t>electrical conductivity</w:t>
        </w:r>
      </w:hyperlink>
      <w:r w:rsidRPr="00A83FBC">
        <w:rPr>
          <w:rFonts w:ascii="Times New Roman" w:hAnsi="Times New Roman" w:cs="Times New Roman"/>
          <w:color w:val="2E2E2E"/>
          <w:sz w:val="32"/>
          <w:szCs w:val="32"/>
        </w:rPr>
        <w:t xml:space="preserve"> improved as a function of </w:t>
      </w:r>
      <w:proofErr w:type="spellStart"/>
      <w:r w:rsidRPr="00A83FBC">
        <w:rPr>
          <w:rFonts w:ascii="Times New Roman" w:hAnsi="Times New Roman" w:cs="Times New Roman"/>
          <w:color w:val="2E2E2E"/>
          <w:sz w:val="32"/>
          <w:szCs w:val="32"/>
        </w:rPr>
        <w:t>fluence</w:t>
      </w:r>
      <w:proofErr w:type="spellEnd"/>
      <w:r w:rsidRPr="00A83FBC">
        <w:rPr>
          <w:rFonts w:ascii="Times New Roman" w:hAnsi="Times New Roman" w:cs="Times New Roman"/>
          <w:color w:val="2E2E2E"/>
          <w:sz w:val="32"/>
          <w:szCs w:val="32"/>
        </w:rPr>
        <w:t>, and observed to be high for the sample of 1E16 ions/cm</w:t>
      </w:r>
      <w:r w:rsidRPr="00A83FBC">
        <w:rPr>
          <w:rFonts w:ascii="Times New Roman" w:hAnsi="Times New Roman" w:cs="Times New Roman"/>
          <w:color w:val="2E2E2E"/>
          <w:sz w:val="32"/>
          <w:szCs w:val="32"/>
          <w:vertAlign w:val="superscript"/>
        </w:rPr>
        <w:t>2</w:t>
      </w:r>
      <w:r w:rsidRPr="00A83FBC">
        <w:rPr>
          <w:rFonts w:ascii="Times New Roman" w:hAnsi="Times New Roman" w:cs="Times New Roman"/>
          <w:color w:val="2E2E2E"/>
          <w:sz w:val="32"/>
          <w:szCs w:val="32"/>
        </w:rPr>
        <w:t>, and is tested for methanol sensing. Concentration dependent methanol sensing shows 5.9% response for 300 ppm. Above results show that ion implantation is a promising method for controlled reduction of GO for tuning the electrical properties.</w:t>
      </w:r>
    </w:p>
    <w:sectPr w:rsidR="00011432" w:rsidRPr="00A83FBC" w:rsidSect="00A83FB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9E8"/>
    <w:rsid w:val="000649E8"/>
    <w:rsid w:val="0011777C"/>
    <w:rsid w:val="002E4E98"/>
    <w:rsid w:val="0065254E"/>
    <w:rsid w:val="00A8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5E9205-A96F-4E32-BB73-8B9A7D51D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83F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topics/materials-science/electrical-conductivit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ciencedirect.com/topics/materials-science/indium-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iencedirect.com/topics/physics-and-astronomy/ion-implantation" TargetMode="External"/><Relationship Id="rId5" Type="http://schemas.openxmlformats.org/officeDocument/2006/relationships/hyperlink" Target="https://www.sciencedirect.com/topics/materials-science/x-ray-diffraction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sciencedirect.com/topics/physics-and-astronomy/nitrogen-io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2023-06-19T07:35:00Z</dcterms:created>
  <dcterms:modified xsi:type="dcterms:W3CDTF">2023-06-19T07:35:00Z</dcterms:modified>
</cp:coreProperties>
</file>