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D7" w:rsidRPr="00BB2BD7" w:rsidRDefault="00BB2BD7" w:rsidP="00BB2BD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B2BD7">
        <w:rPr>
          <w:rFonts w:ascii="Times New Roman" w:hAnsi="Times New Roman" w:cs="Times New Roman"/>
          <w:b/>
          <w:sz w:val="32"/>
          <w:szCs w:val="32"/>
          <w:u w:val="single"/>
        </w:rPr>
        <w:t>ABSTRACT</w:t>
      </w:r>
    </w:p>
    <w:p w:rsidR="00011432" w:rsidRPr="001031DC" w:rsidRDefault="00BB2BD7" w:rsidP="00BB2BD7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031DC">
        <w:rPr>
          <w:rFonts w:ascii="Times New Roman" w:hAnsi="Times New Roman" w:cs="Times New Roman"/>
          <w:sz w:val="36"/>
          <w:szCs w:val="36"/>
        </w:rPr>
        <w:t xml:space="preserve">In this paper a new class of sets namely </w:t>
      </w:r>
      <w:proofErr w:type="spellStart"/>
      <w:r w:rsidRPr="001031DC">
        <w:rPr>
          <w:rFonts w:ascii="Times New Roman" w:hAnsi="Times New Roman" w:cs="Times New Roman"/>
          <w:sz w:val="36"/>
          <w:szCs w:val="36"/>
        </w:rPr>
        <w:t>gη</w:t>
      </w:r>
      <w:proofErr w:type="spellEnd"/>
      <w:r w:rsidRPr="001031DC">
        <w:rPr>
          <w:rFonts w:ascii="Times New Roman" w:hAnsi="Times New Roman" w:cs="Times New Roman"/>
          <w:sz w:val="36"/>
          <w:szCs w:val="36"/>
        </w:rPr>
        <w:t>-closed sets in the light of η-open sets in topological spaces are introduced. Further some of their characterizations are investigated</w:t>
      </w:r>
      <w:r w:rsidR="001031DC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sectPr w:rsidR="00011432" w:rsidRPr="001031DC" w:rsidSect="00BB2BD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24"/>
    <w:rsid w:val="001031DC"/>
    <w:rsid w:val="0011777C"/>
    <w:rsid w:val="002E4E98"/>
    <w:rsid w:val="00BB2BD7"/>
    <w:rsid w:val="00D6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EEA19-9663-4181-B51E-835431D2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3</cp:revision>
  <dcterms:created xsi:type="dcterms:W3CDTF">2023-06-26T08:10:00Z</dcterms:created>
  <dcterms:modified xsi:type="dcterms:W3CDTF">2023-06-26T08:14:00Z</dcterms:modified>
</cp:coreProperties>
</file>