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955" w:rsidRPr="00140955" w:rsidRDefault="00140955" w:rsidP="00140955">
      <w:pPr>
        <w:spacing w:line="360" w:lineRule="auto"/>
        <w:jc w:val="center"/>
        <w:rPr>
          <w:rFonts w:ascii="Times New Roman" w:hAnsi="Times New Roman" w:cs="Times New Roman"/>
          <w:b/>
          <w:sz w:val="28"/>
          <w:szCs w:val="28"/>
          <w:u w:val="single"/>
          <w:shd w:val="clear" w:color="auto" w:fill="FFFFFF"/>
        </w:rPr>
      </w:pPr>
      <w:r w:rsidRPr="00140955">
        <w:rPr>
          <w:rFonts w:ascii="Times New Roman" w:hAnsi="Times New Roman" w:cs="Times New Roman"/>
          <w:b/>
          <w:sz w:val="28"/>
          <w:szCs w:val="28"/>
          <w:u w:val="single"/>
          <w:shd w:val="clear" w:color="auto" w:fill="FFFFFF"/>
        </w:rPr>
        <w:t>ABSTRACT</w:t>
      </w:r>
      <w:bookmarkStart w:id="0" w:name="_GoBack"/>
      <w:bookmarkEnd w:id="0"/>
    </w:p>
    <w:p w:rsidR="00011432" w:rsidRPr="00140955" w:rsidRDefault="00140955" w:rsidP="00140955">
      <w:pPr>
        <w:spacing w:line="360" w:lineRule="auto"/>
        <w:jc w:val="both"/>
        <w:rPr>
          <w:rFonts w:ascii="Times New Roman" w:hAnsi="Times New Roman" w:cs="Times New Roman"/>
          <w:sz w:val="28"/>
          <w:szCs w:val="28"/>
        </w:rPr>
      </w:pPr>
      <w:r w:rsidRPr="00140955">
        <w:rPr>
          <w:rFonts w:ascii="Times New Roman" w:hAnsi="Times New Roman" w:cs="Times New Roman"/>
          <w:sz w:val="28"/>
          <w:szCs w:val="28"/>
          <w:shd w:val="clear" w:color="auto" w:fill="FFFFFF"/>
        </w:rPr>
        <w:t xml:space="preserve">Although chemotherapeutics plays a pivotal role in the therapy of many aggressive cancers, there are many pitfalls including multidrug resistance and lack of selectivity which result in progression of the cancer. Triple negative breast cancer (TNBC) is one such aggressive type of breast cancer with minimal therapeutic approaches. As TNBC is associated with high risk of metastasis and low survival percentage, an immense requisite to expand the therapeutic strategy is needed. In support of this quest, an attempt was made to exploit the anticancer efficacy of </w:t>
      </w:r>
      <w:proofErr w:type="spellStart"/>
      <w:r w:rsidRPr="00140955">
        <w:rPr>
          <w:rFonts w:ascii="Times New Roman" w:hAnsi="Times New Roman" w:cs="Times New Roman"/>
          <w:sz w:val="28"/>
          <w:szCs w:val="28"/>
          <w:shd w:val="clear" w:color="auto" w:fill="FFFFFF"/>
        </w:rPr>
        <w:t>fabatin</w:t>
      </w:r>
      <w:proofErr w:type="spellEnd"/>
      <w:r w:rsidRPr="00140955">
        <w:rPr>
          <w:rFonts w:ascii="Times New Roman" w:hAnsi="Times New Roman" w:cs="Times New Roman"/>
          <w:sz w:val="28"/>
          <w:szCs w:val="28"/>
          <w:shd w:val="clear" w:color="auto" w:fill="FFFFFF"/>
        </w:rPr>
        <w:t xml:space="preserve">, a </w:t>
      </w:r>
      <w:proofErr w:type="spellStart"/>
      <w:r w:rsidRPr="00140955">
        <w:rPr>
          <w:rFonts w:ascii="Times New Roman" w:hAnsi="Times New Roman" w:cs="Times New Roman"/>
          <w:sz w:val="28"/>
          <w:szCs w:val="28"/>
          <w:shd w:val="clear" w:color="auto" w:fill="FFFFFF"/>
        </w:rPr>
        <w:t>phytodefensin</w:t>
      </w:r>
      <w:proofErr w:type="spellEnd"/>
      <w:r w:rsidRPr="00140955">
        <w:rPr>
          <w:rFonts w:ascii="Times New Roman" w:hAnsi="Times New Roman" w:cs="Times New Roman"/>
          <w:sz w:val="28"/>
          <w:szCs w:val="28"/>
          <w:shd w:val="clear" w:color="auto" w:fill="FFFFFF"/>
        </w:rPr>
        <w:t xml:space="preserve"> peptide obtained from the seeds of </w:t>
      </w:r>
      <w:proofErr w:type="spellStart"/>
      <w:r w:rsidRPr="00140955">
        <w:rPr>
          <w:rStyle w:val="Emphasis"/>
          <w:rFonts w:ascii="Times New Roman" w:hAnsi="Times New Roman" w:cs="Times New Roman"/>
          <w:sz w:val="28"/>
          <w:szCs w:val="28"/>
          <w:shd w:val="clear" w:color="auto" w:fill="FFFFFF"/>
        </w:rPr>
        <w:t>Vicia</w:t>
      </w:r>
      <w:proofErr w:type="spellEnd"/>
      <w:r w:rsidRPr="00140955">
        <w:rPr>
          <w:rStyle w:val="Emphasis"/>
          <w:rFonts w:ascii="Times New Roman" w:hAnsi="Times New Roman" w:cs="Times New Roman"/>
          <w:sz w:val="28"/>
          <w:szCs w:val="28"/>
          <w:shd w:val="clear" w:color="auto" w:fill="FFFFFF"/>
        </w:rPr>
        <w:t xml:space="preserve"> </w:t>
      </w:r>
      <w:proofErr w:type="spellStart"/>
      <w:r w:rsidRPr="00140955">
        <w:rPr>
          <w:rStyle w:val="Emphasis"/>
          <w:rFonts w:ascii="Times New Roman" w:hAnsi="Times New Roman" w:cs="Times New Roman"/>
          <w:sz w:val="28"/>
          <w:szCs w:val="28"/>
          <w:shd w:val="clear" w:color="auto" w:fill="FFFFFF"/>
        </w:rPr>
        <w:t>faba</w:t>
      </w:r>
      <w:proofErr w:type="spellEnd"/>
      <w:r w:rsidRPr="00140955">
        <w:rPr>
          <w:rFonts w:ascii="Times New Roman" w:hAnsi="Times New Roman" w:cs="Times New Roman"/>
          <w:sz w:val="28"/>
          <w:szCs w:val="28"/>
          <w:shd w:val="clear" w:color="auto" w:fill="FFFFFF"/>
        </w:rPr>
        <w:t xml:space="preserve">, along with the biocompatible </w:t>
      </w:r>
      <w:proofErr w:type="spellStart"/>
      <w:r w:rsidRPr="00140955">
        <w:rPr>
          <w:rFonts w:ascii="Times New Roman" w:hAnsi="Times New Roman" w:cs="Times New Roman"/>
          <w:sz w:val="28"/>
          <w:szCs w:val="28"/>
          <w:shd w:val="clear" w:color="auto" w:fill="FFFFFF"/>
        </w:rPr>
        <w:t>nanocarrier</w:t>
      </w:r>
      <w:proofErr w:type="spellEnd"/>
      <w:r w:rsidRPr="00140955">
        <w:rPr>
          <w:rFonts w:ascii="Times New Roman" w:hAnsi="Times New Roman" w:cs="Times New Roman"/>
          <w:sz w:val="28"/>
          <w:szCs w:val="28"/>
          <w:shd w:val="clear" w:color="auto" w:fill="FFFFFF"/>
        </w:rPr>
        <w:t xml:space="preserve"> silica as a therapeutic strategy against TNBC. The current work was intended to isolate the plant </w:t>
      </w:r>
      <w:proofErr w:type="spellStart"/>
      <w:r w:rsidRPr="00140955">
        <w:rPr>
          <w:rFonts w:ascii="Times New Roman" w:hAnsi="Times New Roman" w:cs="Times New Roman"/>
          <w:sz w:val="28"/>
          <w:szCs w:val="28"/>
          <w:shd w:val="clear" w:color="auto" w:fill="FFFFFF"/>
        </w:rPr>
        <w:t>defensin</w:t>
      </w:r>
      <w:proofErr w:type="spellEnd"/>
      <w:r w:rsidRPr="00140955">
        <w:rPr>
          <w:rFonts w:ascii="Times New Roman" w:hAnsi="Times New Roman" w:cs="Times New Roman"/>
          <w:sz w:val="28"/>
          <w:szCs w:val="28"/>
          <w:shd w:val="clear" w:color="auto" w:fill="FFFFFF"/>
        </w:rPr>
        <w:t xml:space="preserve"> cationic antimicrobial peptide </w:t>
      </w:r>
      <w:proofErr w:type="spellStart"/>
      <w:r w:rsidRPr="00140955">
        <w:rPr>
          <w:rFonts w:ascii="Times New Roman" w:hAnsi="Times New Roman" w:cs="Times New Roman"/>
          <w:sz w:val="28"/>
          <w:szCs w:val="28"/>
          <w:shd w:val="clear" w:color="auto" w:fill="FFFFFF"/>
        </w:rPr>
        <w:t>fabatin</w:t>
      </w:r>
      <w:proofErr w:type="spellEnd"/>
      <w:r w:rsidRPr="00140955">
        <w:rPr>
          <w:rFonts w:ascii="Times New Roman" w:hAnsi="Times New Roman" w:cs="Times New Roman"/>
          <w:sz w:val="28"/>
          <w:szCs w:val="28"/>
          <w:shd w:val="clear" w:color="auto" w:fill="FFFFFF"/>
        </w:rPr>
        <w:t xml:space="preserve"> from the seeds of </w:t>
      </w:r>
      <w:proofErr w:type="spellStart"/>
      <w:r w:rsidRPr="00140955">
        <w:rPr>
          <w:rStyle w:val="Emphasis"/>
          <w:rFonts w:ascii="Times New Roman" w:hAnsi="Times New Roman" w:cs="Times New Roman"/>
          <w:sz w:val="28"/>
          <w:szCs w:val="28"/>
          <w:shd w:val="clear" w:color="auto" w:fill="FFFFFF"/>
        </w:rPr>
        <w:t>Vicia</w:t>
      </w:r>
      <w:proofErr w:type="spellEnd"/>
      <w:r w:rsidRPr="00140955">
        <w:rPr>
          <w:rStyle w:val="Emphasis"/>
          <w:rFonts w:ascii="Times New Roman" w:hAnsi="Times New Roman" w:cs="Times New Roman"/>
          <w:sz w:val="28"/>
          <w:szCs w:val="28"/>
          <w:shd w:val="clear" w:color="auto" w:fill="FFFFFF"/>
        </w:rPr>
        <w:t xml:space="preserve"> </w:t>
      </w:r>
      <w:proofErr w:type="spellStart"/>
      <w:r w:rsidRPr="00140955">
        <w:rPr>
          <w:rStyle w:val="Emphasis"/>
          <w:rFonts w:ascii="Times New Roman" w:hAnsi="Times New Roman" w:cs="Times New Roman"/>
          <w:sz w:val="28"/>
          <w:szCs w:val="28"/>
          <w:shd w:val="clear" w:color="auto" w:fill="FFFFFF"/>
        </w:rPr>
        <w:t>faba</w:t>
      </w:r>
      <w:proofErr w:type="spellEnd"/>
      <w:r w:rsidRPr="00140955">
        <w:rPr>
          <w:rFonts w:ascii="Times New Roman" w:hAnsi="Times New Roman" w:cs="Times New Roman"/>
          <w:sz w:val="28"/>
          <w:szCs w:val="28"/>
          <w:shd w:val="clear" w:color="auto" w:fill="FFFFFF"/>
        </w:rPr>
        <w:t xml:space="preserve"> and also to load it in </w:t>
      </w:r>
      <w:proofErr w:type="spellStart"/>
      <w:r w:rsidRPr="00140955">
        <w:rPr>
          <w:rFonts w:ascii="Times New Roman" w:hAnsi="Times New Roman" w:cs="Times New Roman"/>
          <w:sz w:val="28"/>
          <w:szCs w:val="28"/>
          <w:shd w:val="clear" w:color="auto" w:fill="FFFFFF"/>
        </w:rPr>
        <w:t>mesoporous</w:t>
      </w:r>
      <w:proofErr w:type="spellEnd"/>
      <w:r w:rsidRPr="00140955">
        <w:rPr>
          <w:rFonts w:ascii="Times New Roman" w:hAnsi="Times New Roman" w:cs="Times New Roman"/>
          <w:sz w:val="28"/>
          <w:szCs w:val="28"/>
          <w:shd w:val="clear" w:color="auto" w:fill="FFFFFF"/>
        </w:rPr>
        <w:t xml:space="preserve"> silica nanoparticles (F-SNP) to increase its efficiency in the TNBC system, both </w:t>
      </w:r>
      <w:r w:rsidRPr="00140955">
        <w:rPr>
          <w:rStyle w:val="Emphasis"/>
          <w:rFonts w:ascii="Times New Roman" w:hAnsi="Times New Roman" w:cs="Times New Roman"/>
          <w:sz w:val="28"/>
          <w:szCs w:val="28"/>
          <w:shd w:val="clear" w:color="auto" w:fill="FFFFFF"/>
        </w:rPr>
        <w:t>in vitro</w:t>
      </w:r>
      <w:r w:rsidRPr="00140955">
        <w:rPr>
          <w:rFonts w:ascii="Times New Roman" w:hAnsi="Times New Roman" w:cs="Times New Roman"/>
          <w:sz w:val="28"/>
          <w:szCs w:val="28"/>
          <w:shd w:val="clear" w:color="auto" w:fill="FFFFFF"/>
        </w:rPr>
        <w:t> using MDA-MB-231 cells and </w:t>
      </w:r>
      <w:r w:rsidRPr="00140955">
        <w:rPr>
          <w:rStyle w:val="Emphasis"/>
          <w:rFonts w:ascii="Times New Roman" w:hAnsi="Times New Roman" w:cs="Times New Roman"/>
          <w:sz w:val="28"/>
          <w:szCs w:val="28"/>
          <w:shd w:val="clear" w:color="auto" w:fill="FFFFFF"/>
        </w:rPr>
        <w:t>in vivo</w:t>
      </w:r>
      <w:r w:rsidRPr="00140955">
        <w:rPr>
          <w:rFonts w:ascii="Times New Roman" w:hAnsi="Times New Roman" w:cs="Times New Roman"/>
          <w:sz w:val="28"/>
          <w:szCs w:val="28"/>
          <w:shd w:val="clear" w:color="auto" w:fill="FFFFFF"/>
        </w:rPr>
        <w:t xml:space="preserve"> in a </w:t>
      </w:r>
      <w:proofErr w:type="spellStart"/>
      <w:r w:rsidRPr="00140955">
        <w:rPr>
          <w:rFonts w:ascii="Times New Roman" w:hAnsi="Times New Roman" w:cs="Times New Roman"/>
          <w:sz w:val="28"/>
          <w:szCs w:val="28"/>
          <w:shd w:val="clear" w:color="auto" w:fill="FFFFFF"/>
        </w:rPr>
        <w:t>xenograft</w:t>
      </w:r>
      <w:proofErr w:type="spellEnd"/>
      <w:r w:rsidRPr="00140955">
        <w:rPr>
          <w:rFonts w:ascii="Times New Roman" w:hAnsi="Times New Roman" w:cs="Times New Roman"/>
          <w:sz w:val="28"/>
          <w:szCs w:val="28"/>
          <w:shd w:val="clear" w:color="auto" w:fill="FFFFFF"/>
        </w:rPr>
        <w:t xml:space="preserve"> mice model. </w:t>
      </w:r>
      <w:r w:rsidRPr="00140955">
        <w:rPr>
          <w:rStyle w:val="Emphasis"/>
          <w:rFonts w:ascii="Times New Roman" w:hAnsi="Times New Roman" w:cs="Times New Roman"/>
          <w:sz w:val="28"/>
          <w:szCs w:val="28"/>
          <w:shd w:val="clear" w:color="auto" w:fill="FFFFFF"/>
        </w:rPr>
        <w:t>In vitro</w:t>
      </w:r>
      <w:r w:rsidRPr="00140955">
        <w:rPr>
          <w:rFonts w:ascii="Times New Roman" w:hAnsi="Times New Roman" w:cs="Times New Roman"/>
          <w:sz w:val="28"/>
          <w:szCs w:val="28"/>
          <w:shd w:val="clear" w:color="auto" w:fill="FFFFFF"/>
        </w:rPr>
        <w:t> studies demonstrated the efficient role of F-SNP against MDA-MB-231 cells with inhibitory concentration (IC</w:t>
      </w:r>
      <w:r w:rsidRPr="00140955">
        <w:rPr>
          <w:rFonts w:ascii="Times New Roman" w:hAnsi="Times New Roman" w:cs="Times New Roman"/>
          <w:sz w:val="28"/>
          <w:szCs w:val="28"/>
          <w:shd w:val="clear" w:color="auto" w:fill="FFFFFF"/>
          <w:vertAlign w:val="subscript"/>
        </w:rPr>
        <w:t>50</w:t>
      </w:r>
      <w:r w:rsidRPr="00140955">
        <w:rPr>
          <w:rFonts w:ascii="Times New Roman" w:hAnsi="Times New Roman" w:cs="Times New Roman"/>
          <w:sz w:val="28"/>
          <w:szCs w:val="28"/>
          <w:shd w:val="clear" w:color="auto" w:fill="FFFFFF"/>
        </w:rPr>
        <w:t xml:space="preserve">) of 7.8 ± 0.9 </w:t>
      </w:r>
      <w:proofErr w:type="spellStart"/>
      <w:r w:rsidRPr="00140955">
        <w:rPr>
          <w:rFonts w:ascii="Times New Roman" w:hAnsi="Times New Roman" w:cs="Times New Roman"/>
          <w:sz w:val="28"/>
          <w:szCs w:val="28"/>
          <w:shd w:val="clear" w:color="auto" w:fill="FFFFFF"/>
        </w:rPr>
        <w:t>μg</w:t>
      </w:r>
      <w:proofErr w:type="spellEnd"/>
      <w:r w:rsidRPr="00140955">
        <w:rPr>
          <w:rFonts w:ascii="Times New Roman" w:hAnsi="Times New Roman" w:cs="Times New Roman"/>
          <w:sz w:val="28"/>
          <w:szCs w:val="28"/>
          <w:shd w:val="clear" w:color="auto" w:fill="FFFFFF"/>
        </w:rPr>
        <w:t xml:space="preserve"> mL</w:t>
      </w:r>
      <w:r w:rsidRPr="00140955">
        <w:rPr>
          <w:rFonts w:ascii="Times New Roman" w:hAnsi="Times New Roman" w:cs="Times New Roman"/>
          <w:sz w:val="28"/>
          <w:szCs w:val="28"/>
          <w:shd w:val="clear" w:color="auto" w:fill="FFFFFF"/>
          <w:vertAlign w:val="superscript"/>
        </w:rPr>
        <w:t>−1</w:t>
      </w:r>
      <w:r w:rsidRPr="00140955">
        <w:rPr>
          <w:rFonts w:ascii="Times New Roman" w:hAnsi="Times New Roman" w:cs="Times New Roman"/>
          <w:sz w:val="28"/>
          <w:szCs w:val="28"/>
          <w:shd w:val="clear" w:color="auto" w:fill="FFFFFF"/>
        </w:rPr>
        <w:t xml:space="preserve"> while showing least significant effect on normal breast MCF-10A cells. The appearance of apoptotic bodies specifies the cell death promoted by isolated cationic </w:t>
      </w:r>
      <w:proofErr w:type="spellStart"/>
      <w:r w:rsidRPr="00140955">
        <w:rPr>
          <w:rFonts w:ascii="Times New Roman" w:hAnsi="Times New Roman" w:cs="Times New Roman"/>
          <w:sz w:val="28"/>
          <w:szCs w:val="28"/>
          <w:shd w:val="clear" w:color="auto" w:fill="FFFFFF"/>
        </w:rPr>
        <w:t>defensin</w:t>
      </w:r>
      <w:proofErr w:type="spellEnd"/>
      <w:r w:rsidRPr="00140955">
        <w:rPr>
          <w:rFonts w:ascii="Times New Roman" w:hAnsi="Times New Roman" w:cs="Times New Roman"/>
          <w:sz w:val="28"/>
          <w:szCs w:val="28"/>
          <w:shd w:val="clear" w:color="auto" w:fill="FFFFFF"/>
        </w:rPr>
        <w:t xml:space="preserve"> peptide </w:t>
      </w:r>
      <w:proofErr w:type="spellStart"/>
      <w:r w:rsidRPr="00140955">
        <w:rPr>
          <w:rFonts w:ascii="Times New Roman" w:hAnsi="Times New Roman" w:cs="Times New Roman"/>
          <w:sz w:val="28"/>
          <w:szCs w:val="28"/>
          <w:shd w:val="clear" w:color="auto" w:fill="FFFFFF"/>
        </w:rPr>
        <w:t>fabatin</w:t>
      </w:r>
      <w:proofErr w:type="spellEnd"/>
      <w:r w:rsidRPr="00140955">
        <w:rPr>
          <w:rFonts w:ascii="Times New Roman" w:hAnsi="Times New Roman" w:cs="Times New Roman"/>
          <w:sz w:val="28"/>
          <w:szCs w:val="28"/>
          <w:shd w:val="clear" w:color="auto" w:fill="FFFFFF"/>
        </w:rPr>
        <w:t xml:space="preserve">. Moreover, expression studies evinced the </w:t>
      </w:r>
      <w:proofErr w:type="spellStart"/>
      <w:r w:rsidRPr="00140955">
        <w:rPr>
          <w:rFonts w:ascii="Times New Roman" w:hAnsi="Times New Roman" w:cs="Times New Roman"/>
          <w:sz w:val="28"/>
          <w:szCs w:val="28"/>
          <w:shd w:val="clear" w:color="auto" w:fill="FFFFFF"/>
        </w:rPr>
        <w:t>downregulation</w:t>
      </w:r>
      <w:proofErr w:type="spellEnd"/>
      <w:r w:rsidRPr="00140955">
        <w:rPr>
          <w:rFonts w:ascii="Times New Roman" w:hAnsi="Times New Roman" w:cs="Times New Roman"/>
          <w:sz w:val="28"/>
          <w:szCs w:val="28"/>
          <w:shd w:val="clear" w:color="auto" w:fill="FFFFFF"/>
        </w:rPr>
        <w:t xml:space="preserve"> of PI3K which further resulted in the </w:t>
      </w:r>
      <w:proofErr w:type="spellStart"/>
      <w:r w:rsidRPr="00140955">
        <w:rPr>
          <w:rFonts w:ascii="Times New Roman" w:hAnsi="Times New Roman" w:cs="Times New Roman"/>
          <w:sz w:val="28"/>
          <w:szCs w:val="28"/>
          <w:shd w:val="clear" w:color="auto" w:fill="FFFFFF"/>
        </w:rPr>
        <w:t>upregulation</w:t>
      </w:r>
      <w:proofErr w:type="spellEnd"/>
      <w:r w:rsidRPr="00140955">
        <w:rPr>
          <w:rFonts w:ascii="Times New Roman" w:hAnsi="Times New Roman" w:cs="Times New Roman"/>
          <w:sz w:val="28"/>
          <w:szCs w:val="28"/>
          <w:shd w:val="clear" w:color="auto" w:fill="FFFFFF"/>
        </w:rPr>
        <w:t xml:space="preserve"> of pro-apoptotic proteins and </w:t>
      </w:r>
      <w:proofErr w:type="spellStart"/>
      <w:r w:rsidRPr="00140955">
        <w:rPr>
          <w:rFonts w:ascii="Times New Roman" w:hAnsi="Times New Roman" w:cs="Times New Roman"/>
          <w:sz w:val="28"/>
          <w:szCs w:val="28"/>
          <w:shd w:val="clear" w:color="auto" w:fill="FFFFFF"/>
        </w:rPr>
        <w:t>downregulation</w:t>
      </w:r>
      <w:proofErr w:type="spellEnd"/>
      <w:r w:rsidRPr="00140955">
        <w:rPr>
          <w:rFonts w:ascii="Times New Roman" w:hAnsi="Times New Roman" w:cs="Times New Roman"/>
          <w:sz w:val="28"/>
          <w:szCs w:val="28"/>
          <w:shd w:val="clear" w:color="auto" w:fill="FFFFFF"/>
        </w:rPr>
        <w:t xml:space="preserve"> of anti-apoptotic proteins. Further </w:t>
      </w:r>
      <w:r w:rsidRPr="00140955">
        <w:rPr>
          <w:rStyle w:val="Emphasis"/>
          <w:rFonts w:ascii="Times New Roman" w:hAnsi="Times New Roman" w:cs="Times New Roman"/>
          <w:sz w:val="28"/>
          <w:szCs w:val="28"/>
          <w:shd w:val="clear" w:color="auto" w:fill="FFFFFF"/>
        </w:rPr>
        <w:t>in vivo</w:t>
      </w:r>
      <w:r w:rsidRPr="00140955">
        <w:rPr>
          <w:rFonts w:ascii="Times New Roman" w:hAnsi="Times New Roman" w:cs="Times New Roman"/>
          <w:sz w:val="28"/>
          <w:szCs w:val="28"/>
          <w:shd w:val="clear" w:color="auto" w:fill="FFFFFF"/>
        </w:rPr>
        <w:t> studies supported our </w:t>
      </w:r>
      <w:r w:rsidRPr="00140955">
        <w:rPr>
          <w:rStyle w:val="Emphasis"/>
          <w:rFonts w:ascii="Times New Roman" w:hAnsi="Times New Roman" w:cs="Times New Roman"/>
          <w:sz w:val="28"/>
          <w:szCs w:val="28"/>
          <w:shd w:val="clear" w:color="auto" w:fill="FFFFFF"/>
        </w:rPr>
        <w:t>in vitro</w:t>
      </w:r>
      <w:r w:rsidRPr="00140955">
        <w:rPr>
          <w:rFonts w:ascii="Times New Roman" w:hAnsi="Times New Roman" w:cs="Times New Roman"/>
          <w:sz w:val="28"/>
          <w:szCs w:val="28"/>
          <w:shd w:val="clear" w:color="auto" w:fill="FFFFFF"/>
        </w:rPr>
        <w:t xml:space="preserve"> findings by confirming a significant reduction in tumor volume. </w:t>
      </w:r>
      <w:proofErr w:type="spellStart"/>
      <w:r w:rsidRPr="00140955">
        <w:rPr>
          <w:rFonts w:ascii="Times New Roman" w:hAnsi="Times New Roman" w:cs="Times New Roman"/>
          <w:sz w:val="28"/>
          <w:szCs w:val="28"/>
          <w:shd w:val="clear" w:color="auto" w:fill="FFFFFF"/>
        </w:rPr>
        <w:t>Histopathological</w:t>
      </w:r>
      <w:proofErr w:type="spellEnd"/>
      <w:r w:rsidRPr="00140955">
        <w:rPr>
          <w:rFonts w:ascii="Times New Roman" w:hAnsi="Times New Roman" w:cs="Times New Roman"/>
          <w:sz w:val="28"/>
          <w:szCs w:val="28"/>
          <w:shd w:val="clear" w:color="auto" w:fill="FFFFFF"/>
        </w:rPr>
        <w:t xml:space="preserve"> observations confirm the absence of noteworthy effect in F-SNP treated mice model. Our findings altogether indicated F-SNP to be a most promising drug with significant pharmaceutical potential in the treatment of TNBC cells.</w:t>
      </w:r>
    </w:p>
    <w:sectPr w:rsidR="00011432" w:rsidRPr="00140955" w:rsidSect="0014095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F9D"/>
    <w:rsid w:val="0011777C"/>
    <w:rsid w:val="00140955"/>
    <w:rsid w:val="002E4E98"/>
    <w:rsid w:val="00642FC3"/>
    <w:rsid w:val="00E10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CC217C-2520-484B-BF43-F4B51C10E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409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0955"/>
    <w:rPr>
      <w:rFonts w:ascii="Times New Roman" w:eastAsia="Times New Roman" w:hAnsi="Times New Roman" w:cs="Times New Roman"/>
      <w:b/>
      <w:bCs/>
      <w:sz w:val="36"/>
      <w:szCs w:val="36"/>
    </w:rPr>
  </w:style>
  <w:style w:type="character" w:styleId="Emphasis">
    <w:name w:val="Emphasis"/>
    <w:basedOn w:val="DefaultParagraphFont"/>
    <w:uiPriority w:val="20"/>
    <w:qFormat/>
    <w:rsid w:val="001409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9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psgrkcgmgl04</dc:creator>
  <cp:keywords/>
  <dc:description/>
  <cp:lastModifiedBy>psgrkcgmgl04</cp:lastModifiedBy>
  <cp:revision>2</cp:revision>
  <dcterms:created xsi:type="dcterms:W3CDTF">2023-07-01T04:57:00Z</dcterms:created>
  <dcterms:modified xsi:type="dcterms:W3CDTF">2023-07-01T04:57:00Z</dcterms:modified>
</cp:coreProperties>
</file>