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3A" w:rsidRPr="00FF1C3A" w:rsidRDefault="00FF1C3A" w:rsidP="00FF1C3A">
      <w:pPr>
        <w:spacing w:line="480" w:lineRule="auto"/>
        <w:jc w:val="center"/>
        <w:rPr>
          <w:rFonts w:ascii="Times New Roman" w:hAnsi="Times New Roman" w:cs="Times New Roman"/>
          <w:b/>
          <w:sz w:val="32"/>
          <w:szCs w:val="32"/>
          <w:u w:val="single"/>
          <w:shd w:val="clear" w:color="auto" w:fill="FFFFFF"/>
        </w:rPr>
      </w:pPr>
      <w:r w:rsidRPr="00FF1C3A">
        <w:rPr>
          <w:rFonts w:ascii="Times New Roman" w:hAnsi="Times New Roman" w:cs="Times New Roman"/>
          <w:b/>
          <w:sz w:val="32"/>
          <w:szCs w:val="32"/>
          <w:u w:val="single"/>
          <w:shd w:val="clear" w:color="auto" w:fill="FFFFFF"/>
        </w:rPr>
        <w:t>ABSTRACT</w:t>
      </w:r>
      <w:bookmarkStart w:id="0" w:name="_GoBack"/>
      <w:bookmarkEnd w:id="0"/>
    </w:p>
    <w:p w:rsidR="00011432" w:rsidRPr="00FF1C3A" w:rsidRDefault="00FF1C3A" w:rsidP="00FF1C3A">
      <w:pPr>
        <w:spacing w:line="360" w:lineRule="auto"/>
        <w:jc w:val="both"/>
        <w:rPr>
          <w:rFonts w:ascii="Times New Roman" w:hAnsi="Times New Roman" w:cs="Times New Roman"/>
          <w:sz w:val="32"/>
          <w:szCs w:val="32"/>
        </w:rPr>
      </w:pPr>
      <w:r w:rsidRPr="00FF1C3A">
        <w:rPr>
          <w:rFonts w:ascii="Times New Roman" w:hAnsi="Times New Roman" w:cs="Times New Roman"/>
          <w:sz w:val="32"/>
          <w:szCs w:val="32"/>
          <w:shd w:val="clear" w:color="auto" w:fill="FFFFFF"/>
        </w:rPr>
        <w:t xml:space="preserve">Mobile </w:t>
      </w:r>
      <w:proofErr w:type="spellStart"/>
      <w:r w:rsidRPr="00FF1C3A">
        <w:rPr>
          <w:rFonts w:ascii="Times New Roman" w:hAnsi="Times New Roman" w:cs="Times New Roman"/>
          <w:sz w:val="32"/>
          <w:szCs w:val="32"/>
          <w:shd w:val="clear" w:color="auto" w:fill="FFFFFF"/>
        </w:rPr>
        <w:t>adhoc</w:t>
      </w:r>
      <w:proofErr w:type="spellEnd"/>
      <w:r w:rsidRPr="00FF1C3A">
        <w:rPr>
          <w:rFonts w:ascii="Times New Roman" w:hAnsi="Times New Roman" w:cs="Times New Roman"/>
          <w:sz w:val="32"/>
          <w:szCs w:val="32"/>
          <w:shd w:val="clear" w:color="auto" w:fill="FFFFFF"/>
        </w:rPr>
        <w:t xml:space="preserve">   network   is a decentralized wireless system that does not rely on a pre-existing infrastructure. In </w:t>
      </w:r>
      <w:proofErr w:type="spellStart"/>
      <w:r w:rsidRPr="00FF1C3A">
        <w:rPr>
          <w:rFonts w:ascii="Times New Roman" w:hAnsi="Times New Roman" w:cs="Times New Roman"/>
          <w:sz w:val="32"/>
          <w:szCs w:val="32"/>
          <w:shd w:val="clear" w:color="auto" w:fill="FFFFFF"/>
        </w:rPr>
        <w:t>adhoc</w:t>
      </w:r>
      <w:proofErr w:type="spellEnd"/>
      <w:r w:rsidRPr="00FF1C3A">
        <w:rPr>
          <w:rFonts w:ascii="Times New Roman" w:hAnsi="Times New Roman" w:cs="Times New Roman"/>
          <w:sz w:val="32"/>
          <w:szCs w:val="32"/>
          <w:shd w:val="clear" w:color="auto" w:fill="FFFFFF"/>
        </w:rPr>
        <w:t xml:space="preserve"> the system can be setup at anytime and anywhere. Each node in a MANET act as a router and communicate packets with each other from source to destination.  Mobile </w:t>
      </w:r>
      <w:proofErr w:type="spellStart"/>
      <w:r w:rsidRPr="00FF1C3A">
        <w:rPr>
          <w:rFonts w:ascii="Times New Roman" w:hAnsi="Times New Roman" w:cs="Times New Roman"/>
          <w:sz w:val="32"/>
          <w:szCs w:val="32"/>
          <w:shd w:val="clear" w:color="auto" w:fill="FFFFFF"/>
        </w:rPr>
        <w:t>Adhoc</w:t>
      </w:r>
      <w:proofErr w:type="spellEnd"/>
      <w:r w:rsidRPr="00FF1C3A">
        <w:rPr>
          <w:rFonts w:ascii="Times New Roman" w:hAnsi="Times New Roman" w:cs="Times New Roman"/>
          <w:sz w:val="32"/>
          <w:szCs w:val="32"/>
          <w:shd w:val="clear" w:color="auto" w:fill="FFFFFF"/>
        </w:rPr>
        <w:t xml:space="preserve"> network is a </w:t>
      </w:r>
      <w:r w:rsidRPr="00FF1C3A">
        <w:rPr>
          <w:rFonts w:ascii="Times New Roman" w:hAnsi="Times New Roman" w:cs="Times New Roman"/>
          <w:sz w:val="32"/>
          <w:szCs w:val="32"/>
          <w:shd w:val="clear" w:color="auto" w:fill="FFFFFF"/>
        </w:rPr>
        <w:t>self-configured</w:t>
      </w:r>
      <w:r w:rsidRPr="00FF1C3A">
        <w:rPr>
          <w:rFonts w:ascii="Times New Roman" w:hAnsi="Times New Roman" w:cs="Times New Roman"/>
          <w:sz w:val="32"/>
          <w:szCs w:val="32"/>
          <w:shd w:val="clear" w:color="auto" w:fill="FFFFFF"/>
        </w:rPr>
        <w:t xml:space="preserve"> network and nodes move randomly when the network changes frequently due to its infrastructure less network. Routing plays a   vital role to select paths in a network. The routing decides the packets route   between devices in a MANET. The proposed methodology Modify DSR with Modify Branch and Bound i.e., MDSR with MBB with congestion aware routing  focus in  rising  the energy utilize level,  forwarding the packet, Route discovery and avoiding collision when sending packets from an origin  to end. The efficiency of the energy level is improved in MANET with the proposed methodology (MDSR with MBB). The metrics were used to calculate the efficiency in a network system</w:t>
      </w:r>
      <w:r w:rsidRPr="00FF1C3A">
        <w:rPr>
          <w:rFonts w:ascii="Times New Roman" w:hAnsi="Times New Roman" w:cs="Times New Roman"/>
          <w:sz w:val="32"/>
          <w:szCs w:val="32"/>
          <w:shd w:val="clear" w:color="auto" w:fill="FFFFFF"/>
        </w:rPr>
        <w:t> such</w:t>
      </w:r>
      <w:r w:rsidRPr="00FF1C3A">
        <w:rPr>
          <w:rFonts w:ascii="Times New Roman" w:hAnsi="Times New Roman" w:cs="Times New Roman"/>
          <w:sz w:val="32"/>
          <w:szCs w:val="32"/>
          <w:shd w:val="clear" w:color="auto" w:fill="FFFFFF"/>
        </w:rPr>
        <w:t xml:space="preserve"> as Lifetime of a network, Energy utilization of a</w:t>
      </w:r>
      <w:r w:rsidRPr="00FF1C3A">
        <w:rPr>
          <w:rFonts w:ascii="Times New Roman" w:hAnsi="Times New Roman" w:cs="Times New Roman"/>
          <w:sz w:val="32"/>
          <w:szCs w:val="32"/>
          <w:shd w:val="clear" w:color="auto" w:fill="FFFFFF"/>
        </w:rPr>
        <w:t> node</w:t>
      </w:r>
      <w:r w:rsidRPr="00FF1C3A">
        <w:rPr>
          <w:rFonts w:ascii="Times New Roman" w:hAnsi="Times New Roman" w:cs="Times New Roman"/>
          <w:sz w:val="32"/>
          <w:szCs w:val="32"/>
          <w:shd w:val="clear" w:color="auto" w:fill="FFFFFF"/>
        </w:rPr>
        <w:t xml:space="preserve">, End to end delay of </w:t>
      </w:r>
      <w:r w:rsidRPr="00FF1C3A">
        <w:rPr>
          <w:rFonts w:ascii="Times New Roman" w:hAnsi="Times New Roman" w:cs="Times New Roman"/>
          <w:sz w:val="32"/>
          <w:szCs w:val="32"/>
          <w:shd w:val="clear" w:color="auto" w:fill="FFFFFF"/>
        </w:rPr>
        <w:t>packet,</w:t>
      </w:r>
      <w:r w:rsidRPr="00FF1C3A">
        <w:rPr>
          <w:rFonts w:ascii="Times New Roman" w:hAnsi="Times New Roman" w:cs="Times New Roman"/>
          <w:sz w:val="32"/>
          <w:szCs w:val="32"/>
          <w:shd w:val="clear" w:color="auto" w:fill="FFFFFF"/>
        </w:rPr>
        <w:t xml:space="preserve"> Delivery ratio of Packet in a </w:t>
      </w:r>
      <w:r w:rsidRPr="00FF1C3A">
        <w:rPr>
          <w:rFonts w:ascii="Times New Roman" w:hAnsi="Times New Roman" w:cs="Times New Roman"/>
          <w:sz w:val="32"/>
          <w:szCs w:val="32"/>
          <w:shd w:val="clear" w:color="auto" w:fill="FFFFFF"/>
        </w:rPr>
        <w:t>network, Throughput</w:t>
      </w:r>
      <w:r w:rsidRPr="00FF1C3A">
        <w:rPr>
          <w:rFonts w:ascii="Times New Roman" w:hAnsi="Times New Roman" w:cs="Times New Roman"/>
          <w:sz w:val="32"/>
          <w:szCs w:val="32"/>
          <w:shd w:val="clear" w:color="auto" w:fill="FFFFFF"/>
        </w:rPr>
        <w:t xml:space="preserve"> and Routing overhead.</w:t>
      </w:r>
    </w:p>
    <w:sectPr w:rsidR="00011432" w:rsidRPr="00FF1C3A" w:rsidSect="00FF1C3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88"/>
    <w:rsid w:val="0011777C"/>
    <w:rsid w:val="002A1761"/>
    <w:rsid w:val="002E4E98"/>
    <w:rsid w:val="00E94488"/>
    <w:rsid w:val="00FF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F584A-76E2-49AD-8200-437E6D1E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1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3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2023-07-07T06:44:00Z</dcterms:created>
  <dcterms:modified xsi:type="dcterms:W3CDTF">2023-07-07T06:44:00Z</dcterms:modified>
</cp:coreProperties>
</file>