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C2" w:rsidRDefault="001757C2" w:rsidP="001757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1757C2" w:rsidP="001757C2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A70A54">
          <w:rPr>
            <w:rStyle w:val="Hyperlink"/>
            <w:rFonts w:ascii="Times New Roman" w:hAnsi="Times New Roman" w:cs="Times New Roman"/>
            <w:sz w:val="36"/>
            <w:szCs w:val="36"/>
          </w:rPr>
          <w:t>https://pubmed.ncbi.nlm.nih.gov/36355396/</w:t>
        </w:r>
      </w:hyperlink>
    </w:p>
    <w:p w:rsidR="001757C2" w:rsidRDefault="001757C2" w:rsidP="001757C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757C2" w:rsidRPr="001757C2" w:rsidRDefault="001757C2" w:rsidP="001757C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6C2A2AA" wp14:editId="0D634B2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757C2" w:rsidRPr="001757C2" w:rsidSect="001757C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6"/>
    <w:rsid w:val="0011777C"/>
    <w:rsid w:val="001757C2"/>
    <w:rsid w:val="002E4E98"/>
    <w:rsid w:val="009C4846"/>
    <w:rsid w:val="00D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9F400-229B-4C10-A5DC-AEFF3325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7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7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63553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2023-08-14T10:26:00Z</dcterms:created>
  <dcterms:modified xsi:type="dcterms:W3CDTF">2023-08-14T10:26:00Z</dcterms:modified>
</cp:coreProperties>
</file>