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53" w:rsidRPr="00BB4053" w:rsidRDefault="00BB4053" w:rsidP="00BB4053">
      <w:pPr>
        <w:jc w:val="center"/>
        <w:rPr>
          <w:rFonts w:ascii="Times New Roman" w:eastAsia="Times New Roman" w:hAnsi="Times New Roman"/>
          <w:b/>
          <w:color w:val="333333"/>
          <w:sz w:val="36"/>
          <w:szCs w:val="36"/>
        </w:rPr>
      </w:pPr>
      <w:r w:rsidRPr="00BB4053">
        <w:rPr>
          <w:rFonts w:ascii="Times New Roman" w:eastAsia="Times New Roman" w:hAnsi="Times New Roman"/>
          <w:b/>
          <w:color w:val="333333"/>
          <w:sz w:val="36"/>
          <w:szCs w:val="36"/>
        </w:rPr>
        <w:t>Abstract</w:t>
      </w:r>
    </w:p>
    <w:p w:rsidR="00532611" w:rsidRPr="00BB4053" w:rsidRDefault="00BB4053" w:rsidP="00BB4053">
      <w:pPr>
        <w:spacing w:line="360" w:lineRule="auto"/>
        <w:jc w:val="both"/>
        <w:rPr>
          <w:sz w:val="24"/>
          <w:szCs w:val="24"/>
        </w:rPr>
      </w:pPr>
      <w:r w:rsidRPr="00BB4053">
        <w:rPr>
          <w:rFonts w:ascii="Times New Roman" w:eastAsiaTheme="minorHAnsi" w:hAnsi="Times New Roman"/>
          <w:sz w:val="24"/>
          <w:szCs w:val="24"/>
        </w:rPr>
        <w:t xml:space="preserve">Leverage is used to describe the firm's ability to use fixed cost securities to increase the return to its owners. The current study </w:t>
      </w:r>
      <w:proofErr w:type="spellStart"/>
      <w:r w:rsidRPr="00BB4053">
        <w:rPr>
          <w:rFonts w:ascii="Times New Roman" w:eastAsiaTheme="minorHAnsi" w:hAnsi="Times New Roman"/>
          <w:sz w:val="24"/>
          <w:szCs w:val="24"/>
        </w:rPr>
        <w:t>hasconcentrated</w:t>
      </w:r>
      <w:proofErr w:type="spellEnd"/>
      <w:r w:rsidRPr="00BB4053">
        <w:rPr>
          <w:rFonts w:ascii="Times New Roman" w:eastAsiaTheme="minorHAnsi" w:hAnsi="Times New Roman"/>
          <w:sz w:val="24"/>
          <w:szCs w:val="24"/>
        </w:rPr>
        <w:t xml:space="preserve"> on </w:t>
      </w:r>
      <w:proofErr w:type="spellStart"/>
      <w:r w:rsidRPr="00BB4053">
        <w:rPr>
          <w:rFonts w:ascii="Times New Roman" w:eastAsiaTheme="minorHAnsi" w:hAnsi="Times New Roman"/>
          <w:sz w:val="24"/>
          <w:szCs w:val="24"/>
        </w:rPr>
        <w:t>analysing</w:t>
      </w:r>
      <w:proofErr w:type="spellEnd"/>
      <w:r w:rsidRPr="00BB405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B4053">
        <w:rPr>
          <w:rFonts w:ascii="Times New Roman" w:eastAsiaTheme="minorHAnsi" w:hAnsi="Times New Roman"/>
          <w:sz w:val="24"/>
          <w:szCs w:val="24"/>
        </w:rPr>
        <w:t>thefinancial</w:t>
      </w:r>
      <w:proofErr w:type="spellEnd"/>
      <w:r w:rsidRPr="00BB4053">
        <w:rPr>
          <w:rFonts w:ascii="Times New Roman" w:eastAsiaTheme="minorHAnsi" w:hAnsi="Times New Roman"/>
          <w:sz w:val="24"/>
          <w:szCs w:val="24"/>
        </w:rPr>
        <w:t xml:space="preserve"> operations of the two sample companies, </w:t>
      </w:r>
      <w:proofErr w:type="spellStart"/>
      <w:r w:rsidRPr="00BB4053">
        <w:rPr>
          <w:rFonts w:ascii="Times New Roman" w:eastAsiaTheme="minorHAnsi" w:hAnsi="Times New Roman"/>
          <w:sz w:val="24"/>
          <w:szCs w:val="24"/>
        </w:rPr>
        <w:t>Videsh</w:t>
      </w:r>
      <w:proofErr w:type="spellEnd"/>
      <w:r w:rsidRPr="00BB4053">
        <w:rPr>
          <w:rFonts w:ascii="Times New Roman" w:eastAsiaTheme="minorHAnsi" w:hAnsi="Times New Roman"/>
          <w:sz w:val="24"/>
          <w:szCs w:val="24"/>
        </w:rPr>
        <w:t xml:space="preserve"> Limited (OVL) and Mangalore </w:t>
      </w:r>
      <w:proofErr w:type="spellStart"/>
      <w:r w:rsidRPr="00BB4053">
        <w:rPr>
          <w:rFonts w:ascii="Times New Roman" w:eastAsiaTheme="minorHAnsi" w:hAnsi="Times New Roman"/>
          <w:sz w:val="24"/>
          <w:szCs w:val="24"/>
        </w:rPr>
        <w:t>Refineryand</w:t>
      </w:r>
      <w:proofErr w:type="spellEnd"/>
      <w:r w:rsidRPr="00BB4053">
        <w:rPr>
          <w:rFonts w:ascii="Times New Roman" w:eastAsiaTheme="minorHAnsi" w:hAnsi="Times New Roman"/>
          <w:sz w:val="24"/>
          <w:szCs w:val="24"/>
        </w:rPr>
        <w:t xml:space="preserve"> Petrochemicals Limited (MRPL) based on their liquidity, profitability and leverage positions over a decade. The study is </w:t>
      </w:r>
      <w:proofErr w:type="spellStart"/>
      <w:r w:rsidRPr="00BB4053">
        <w:rPr>
          <w:rFonts w:ascii="Times New Roman" w:eastAsiaTheme="minorHAnsi" w:hAnsi="Times New Roman"/>
          <w:sz w:val="24"/>
          <w:szCs w:val="24"/>
        </w:rPr>
        <w:t>basedon</w:t>
      </w:r>
      <w:proofErr w:type="spellEnd"/>
      <w:r w:rsidRPr="00BB4053">
        <w:rPr>
          <w:rFonts w:ascii="Times New Roman" w:eastAsiaTheme="minorHAnsi" w:hAnsi="Times New Roman"/>
          <w:sz w:val="24"/>
          <w:szCs w:val="24"/>
        </w:rPr>
        <w:t xml:space="preserve"> secondary data collected from the financial reports published in the official websites of the two sample companies for a period often years from 2005-06 to 2014-15. The data have been analyzed using the financial and statistical tools namely Ratio </w:t>
      </w:r>
      <w:proofErr w:type="spellStart"/>
      <w:r w:rsidRPr="00BB4053">
        <w:rPr>
          <w:rFonts w:ascii="Times New Roman" w:eastAsiaTheme="minorHAnsi" w:hAnsi="Times New Roman"/>
          <w:sz w:val="24"/>
          <w:szCs w:val="24"/>
        </w:rPr>
        <w:t>Analysis</w:t>
      </w:r>
      <w:proofErr w:type="gramStart"/>
      <w:r w:rsidRPr="00BB4053">
        <w:rPr>
          <w:rFonts w:ascii="Times New Roman" w:eastAsiaTheme="minorHAnsi" w:hAnsi="Times New Roman"/>
          <w:sz w:val="24"/>
          <w:szCs w:val="24"/>
        </w:rPr>
        <w:t>,Mean</w:t>
      </w:r>
      <w:proofErr w:type="spellEnd"/>
      <w:proofErr w:type="gramEnd"/>
      <w:r w:rsidRPr="00BB4053">
        <w:rPr>
          <w:rFonts w:ascii="Times New Roman" w:eastAsiaTheme="minorHAnsi" w:hAnsi="Times New Roman"/>
          <w:sz w:val="24"/>
          <w:szCs w:val="24"/>
        </w:rPr>
        <w:t xml:space="preserve">, Standard </w:t>
      </w:r>
      <w:proofErr w:type="spellStart"/>
      <w:r w:rsidRPr="00BB4053">
        <w:rPr>
          <w:rFonts w:ascii="Times New Roman" w:eastAsiaTheme="minorHAnsi" w:hAnsi="Times New Roman"/>
          <w:sz w:val="24"/>
          <w:szCs w:val="24"/>
        </w:rPr>
        <w:t>Deviation,Coefficient</w:t>
      </w:r>
      <w:proofErr w:type="spellEnd"/>
      <w:r w:rsidRPr="00BB4053">
        <w:rPr>
          <w:rFonts w:ascii="Times New Roman" w:eastAsiaTheme="minorHAnsi" w:hAnsi="Times New Roman"/>
          <w:sz w:val="24"/>
          <w:szCs w:val="24"/>
        </w:rPr>
        <w:t xml:space="preserve"> of Variation and Correlation Analysis. It has been found that the operations of </w:t>
      </w:r>
      <w:proofErr w:type="spellStart"/>
      <w:r w:rsidRPr="00BB4053">
        <w:rPr>
          <w:rFonts w:ascii="Times New Roman" w:eastAsiaTheme="minorHAnsi" w:hAnsi="Times New Roman"/>
          <w:sz w:val="24"/>
          <w:szCs w:val="24"/>
        </w:rPr>
        <w:t>MangaloreRefinery</w:t>
      </w:r>
      <w:proofErr w:type="spellEnd"/>
      <w:r w:rsidRPr="00BB4053">
        <w:rPr>
          <w:rFonts w:ascii="Times New Roman" w:eastAsiaTheme="minorHAnsi" w:hAnsi="Times New Roman"/>
          <w:sz w:val="24"/>
          <w:szCs w:val="24"/>
        </w:rPr>
        <w:t xml:space="preserve"> and Petrochemicals Limited have to be reframed in order to assure sustainable business development and improved </w:t>
      </w:r>
      <w:proofErr w:type="spellStart"/>
      <w:r w:rsidRPr="00BB4053">
        <w:rPr>
          <w:rFonts w:ascii="Times New Roman" w:eastAsiaTheme="minorHAnsi" w:hAnsi="Times New Roman"/>
          <w:sz w:val="24"/>
          <w:szCs w:val="24"/>
        </w:rPr>
        <w:t>profitearnings</w:t>
      </w:r>
      <w:proofErr w:type="spellEnd"/>
      <w:r w:rsidRPr="00BB4053">
        <w:rPr>
          <w:rFonts w:ascii="Times New Roman" w:eastAsiaTheme="minorHAnsi" w:hAnsi="Times New Roman"/>
          <w:sz w:val="24"/>
          <w:szCs w:val="24"/>
        </w:rPr>
        <w:t xml:space="preserve"> in the future.</w:t>
      </w:r>
    </w:p>
    <w:sectPr w:rsidR="00532611" w:rsidRPr="00BB4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4053"/>
    <w:rsid w:val="00532611"/>
    <w:rsid w:val="00BB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2020-06-22T05:58:00Z</dcterms:created>
  <dcterms:modified xsi:type="dcterms:W3CDTF">2020-06-22T05:59:00Z</dcterms:modified>
</cp:coreProperties>
</file>