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42" w:rsidRPr="00724242" w:rsidRDefault="00724242" w:rsidP="00724242">
      <w:pPr>
        <w:spacing w:line="360" w:lineRule="auto"/>
        <w:jc w:val="center"/>
        <w:rPr>
          <w:rFonts w:ascii="Times New Roman" w:eastAsia="Times New Roman" w:hAnsi="Times New Roman"/>
          <w:color w:val="333333"/>
          <w:sz w:val="24"/>
          <w:szCs w:val="24"/>
        </w:rPr>
      </w:pPr>
      <w:r w:rsidRPr="00724242">
        <w:rPr>
          <w:rFonts w:ascii="Times New Roman" w:eastAsia="Times New Roman" w:hAnsi="Times New Roman"/>
          <w:b/>
          <w:color w:val="333333"/>
          <w:sz w:val="36"/>
          <w:szCs w:val="36"/>
        </w:rPr>
        <w:t>Abstract</w:t>
      </w:r>
    </w:p>
    <w:p w:rsidR="0079111F" w:rsidRPr="00724242" w:rsidRDefault="00724242" w:rsidP="00724242">
      <w:pPr>
        <w:spacing w:line="360" w:lineRule="auto"/>
        <w:jc w:val="both"/>
        <w:rPr>
          <w:sz w:val="24"/>
          <w:szCs w:val="24"/>
        </w:rPr>
      </w:pPr>
      <w:r w:rsidRPr="00724242">
        <w:rPr>
          <w:rFonts w:ascii="Times New Roman" w:eastAsiaTheme="minorHAnsi" w:hAnsi="Times New Roman"/>
          <w:sz w:val="24"/>
          <w:szCs w:val="24"/>
        </w:rPr>
        <w:t xml:space="preserve">Stock Exchange provides a convenient and secured mechanism or platform for transactions in different securities. Such securities include shares and debentures issued by public companies which are duly listed at the stock exchange, and bonds and </w:t>
      </w:r>
      <w:proofErr w:type="spellStart"/>
      <w:r w:rsidRPr="00724242">
        <w:rPr>
          <w:rFonts w:ascii="Times New Roman" w:eastAsiaTheme="minorHAnsi" w:hAnsi="Times New Roman"/>
          <w:sz w:val="24"/>
          <w:szCs w:val="24"/>
        </w:rPr>
        <w:t>debenturesissued</w:t>
      </w:r>
      <w:proofErr w:type="spellEnd"/>
      <w:r w:rsidRPr="00724242">
        <w:rPr>
          <w:rFonts w:ascii="Times New Roman" w:eastAsiaTheme="minorHAnsi" w:hAnsi="Times New Roman"/>
          <w:sz w:val="24"/>
          <w:szCs w:val="24"/>
        </w:rPr>
        <w:t xml:space="preserve"> by government, public corporations and municipal and port trust bodies. </w:t>
      </w:r>
      <w:proofErr w:type="spellStart"/>
      <w:r w:rsidRPr="00724242">
        <w:rPr>
          <w:rFonts w:ascii="Times New Roman" w:eastAsiaTheme="minorHAnsi" w:hAnsi="Times New Roman"/>
          <w:sz w:val="24"/>
          <w:szCs w:val="24"/>
        </w:rPr>
        <w:t>Thecurrent</w:t>
      </w:r>
      <w:proofErr w:type="spellEnd"/>
      <w:r w:rsidRPr="00724242">
        <w:rPr>
          <w:rFonts w:ascii="Times New Roman" w:eastAsiaTheme="minorHAnsi" w:hAnsi="Times New Roman"/>
          <w:sz w:val="24"/>
          <w:szCs w:val="24"/>
        </w:rPr>
        <w:t xml:space="preserve"> study has been undertaken in order to predict the day to day fluctuations in </w:t>
      </w:r>
      <w:proofErr w:type="spellStart"/>
      <w:r w:rsidRPr="00724242">
        <w:rPr>
          <w:rFonts w:ascii="Times New Roman" w:eastAsiaTheme="minorHAnsi" w:hAnsi="Times New Roman"/>
          <w:sz w:val="24"/>
          <w:szCs w:val="24"/>
        </w:rPr>
        <w:t>theStock</w:t>
      </w:r>
      <w:proofErr w:type="spellEnd"/>
      <w:r w:rsidRPr="00724242">
        <w:rPr>
          <w:rFonts w:ascii="Times New Roman" w:eastAsiaTheme="minorHAnsi" w:hAnsi="Times New Roman"/>
          <w:sz w:val="24"/>
          <w:szCs w:val="24"/>
        </w:rPr>
        <w:t xml:space="preserve"> Market using Technical Analysis, </w:t>
      </w:r>
      <w:proofErr w:type="spellStart"/>
      <w:r w:rsidRPr="00724242">
        <w:rPr>
          <w:rFonts w:ascii="Times New Roman" w:eastAsiaTheme="minorHAnsi" w:hAnsi="Times New Roman"/>
          <w:sz w:val="24"/>
          <w:szCs w:val="24"/>
        </w:rPr>
        <w:t>analyse</w:t>
      </w:r>
      <w:proofErr w:type="spellEnd"/>
      <w:r w:rsidRPr="00724242">
        <w:rPr>
          <w:rFonts w:ascii="Times New Roman" w:eastAsiaTheme="minorHAnsi" w:hAnsi="Times New Roman"/>
          <w:sz w:val="24"/>
          <w:szCs w:val="24"/>
        </w:rPr>
        <w:t xml:space="preserve"> the average return and risk of Tata Steel Limited stock for the selected event window and study the impact of </w:t>
      </w:r>
      <w:proofErr w:type="spellStart"/>
      <w:r w:rsidRPr="00724242">
        <w:rPr>
          <w:rFonts w:ascii="Times New Roman" w:eastAsiaTheme="minorHAnsi" w:hAnsi="Times New Roman"/>
          <w:sz w:val="24"/>
          <w:szCs w:val="24"/>
        </w:rPr>
        <w:t>Brexit</w:t>
      </w:r>
      <w:proofErr w:type="spellEnd"/>
      <w:r w:rsidRPr="00724242">
        <w:rPr>
          <w:rFonts w:ascii="Times New Roman" w:eastAsiaTheme="minorHAnsi" w:hAnsi="Times New Roman"/>
          <w:sz w:val="24"/>
          <w:szCs w:val="24"/>
        </w:rPr>
        <w:t xml:space="preserve"> on Tata Steel Limited by applying Event Study analysis tools.</w:t>
      </w:r>
    </w:p>
    <w:sectPr w:rsidR="0079111F" w:rsidRPr="00724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4242"/>
    <w:rsid w:val="00724242"/>
    <w:rsid w:val="0079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2020-06-22T06:40:00Z</dcterms:created>
  <dcterms:modified xsi:type="dcterms:W3CDTF">2020-06-22T06:40:00Z</dcterms:modified>
</cp:coreProperties>
</file>