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4E" w:rsidRDefault="003D684E" w:rsidP="003D6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32" w:rsidRDefault="003D684E" w:rsidP="003D684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D4512">
          <w:rPr>
            <w:rStyle w:val="Hyperlink"/>
            <w:rFonts w:ascii="Times New Roman" w:hAnsi="Times New Roman" w:cs="Times New Roman"/>
            <w:sz w:val="28"/>
            <w:szCs w:val="28"/>
          </w:rPr>
          <w:t>https://ijrps.com/index.php/home/article/view/355/1321</w:t>
        </w:r>
      </w:hyperlink>
    </w:p>
    <w:p w:rsidR="003D684E" w:rsidRPr="003D684E" w:rsidRDefault="003D684E" w:rsidP="003D68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5D6864" wp14:editId="370811ED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D684E" w:rsidRPr="003D684E" w:rsidSect="003D684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7A"/>
    <w:rsid w:val="0011777C"/>
    <w:rsid w:val="0016367A"/>
    <w:rsid w:val="002E4E98"/>
    <w:rsid w:val="003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FB0F7-70FC-446B-B14D-94776DF6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6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8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D6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jrps.com/index.php/home/article/view/355/1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2023-09-23T07:52:00Z</dcterms:created>
  <dcterms:modified xsi:type="dcterms:W3CDTF">2023-09-23T07:52:00Z</dcterms:modified>
</cp:coreProperties>
</file>