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C1" w:rsidRDefault="004F12C1" w:rsidP="004F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F12C1" w:rsidRDefault="004F12C1" w:rsidP="004F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hyperlink r:id="rId4" w:tooltip="DOI: https://doi.org/10.1108/PRT-12-2021-0140" w:history="1">
        <w:r w:rsidRPr="004F12C1">
          <w:rPr>
            <w:rFonts w:ascii="Times New Roman" w:eastAsia="Times New Roman" w:hAnsi="Times New Roman" w:cs="Times New Roman"/>
            <w:color w:val="007377"/>
            <w:sz w:val="32"/>
            <w:szCs w:val="32"/>
            <w:u w:val="single"/>
          </w:rPr>
          <w:t>https://doi.org/10.1108/PRT-12-2021-0140</w:t>
        </w:r>
      </w:hyperlink>
    </w:p>
    <w:p w:rsidR="004F12C1" w:rsidRDefault="004F12C1" w:rsidP="004F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F12C1" w:rsidRPr="004F12C1" w:rsidRDefault="004F12C1" w:rsidP="004F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847EC3" wp14:editId="2429BCF0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F12C1" w:rsidRPr="004F12C1" w:rsidRDefault="004F12C1" w:rsidP="004F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12C1" w:rsidRPr="004F12C1" w:rsidRDefault="004F12C1" w:rsidP="004F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1432" w:rsidRPr="004F12C1" w:rsidRDefault="004F12C1" w:rsidP="004F12C1"/>
    <w:sectPr w:rsidR="00011432" w:rsidRPr="004F12C1" w:rsidSect="004F12C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3"/>
    <w:rsid w:val="0011777C"/>
    <w:rsid w:val="002E4E98"/>
    <w:rsid w:val="00406693"/>
    <w:rsid w:val="004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5B433-CA16-4080-9D64-F756C4D0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2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1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108/PRT-12-2021-0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2023-10-11T05:17:00Z</dcterms:created>
  <dcterms:modified xsi:type="dcterms:W3CDTF">2023-10-11T05:17:00Z</dcterms:modified>
</cp:coreProperties>
</file>