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F4" w:rsidRDefault="00516BF4" w:rsidP="00516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516BF4" w:rsidP="00516BF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45A6C">
          <w:rPr>
            <w:rStyle w:val="Hyperlink"/>
            <w:rFonts w:ascii="Times New Roman" w:hAnsi="Times New Roman" w:cs="Times New Roman"/>
            <w:sz w:val="32"/>
            <w:szCs w:val="32"/>
          </w:rPr>
          <w:t>https://www.ijsdr.org/papers/IJSDR2208001.pdf</w:t>
        </w:r>
      </w:hyperlink>
    </w:p>
    <w:p w:rsidR="00516BF4" w:rsidRDefault="00516BF4" w:rsidP="00516B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16BF4" w:rsidRPr="00516BF4" w:rsidRDefault="00516BF4" w:rsidP="00516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07485E" wp14:editId="441AA96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16BF4" w:rsidRPr="00516BF4" w:rsidSect="00516BF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1"/>
    <w:rsid w:val="0011777C"/>
    <w:rsid w:val="001954D3"/>
    <w:rsid w:val="002E4E98"/>
    <w:rsid w:val="004B0601"/>
    <w:rsid w:val="005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7BAB2-1A5F-48D9-A266-13C5273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jsdr.org/papers/IJSDR2208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2023-10-12T05:32:00Z</dcterms:created>
  <dcterms:modified xsi:type="dcterms:W3CDTF">2023-10-12T05:32:00Z</dcterms:modified>
</cp:coreProperties>
</file>