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C7" w:rsidRDefault="00461AC7"/>
    <w:p w:rsidR="0009773A" w:rsidRDefault="00461AC7" w:rsidP="00461AC7">
      <w:pPr>
        <w:ind w:firstLine="720"/>
      </w:pPr>
      <w:hyperlink r:id="rId5" w:history="1">
        <w:r w:rsidRPr="00C37686">
          <w:rPr>
            <w:rStyle w:val="Hyperlink"/>
          </w:rPr>
          <w:t>https://psgrkcw.irins.org/profile/385492</w:t>
        </w:r>
      </w:hyperlink>
    </w:p>
    <w:p w:rsidR="00461AC7" w:rsidRPr="00461AC7" w:rsidRDefault="00461AC7" w:rsidP="00461AC7">
      <w:pPr>
        <w:pStyle w:val="Heading2"/>
      </w:pPr>
      <w:r>
        <w:tab/>
      </w:r>
      <w:r w:rsidRPr="00461AC7">
        <w:t xml:space="preserve">Patents </w:t>
      </w:r>
    </w:p>
    <w:p w:rsidR="00461AC7" w:rsidRPr="00461AC7" w:rsidRDefault="00461AC7" w:rsidP="00461AC7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Bio Diesel Production from High FFA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Feedstocks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with a Novel Chemical Multi-Functional Process Intensifier Method (National).</w:t>
      </w:r>
      <w:proofErr w:type="gram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461AC7" w:rsidRPr="00461AC7" w:rsidRDefault="00461AC7" w:rsidP="00461AC7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K.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Muthuchelian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S. Suresh, K.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Sabariswaran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S.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Saravanan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A. P.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Asha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Kannan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R.Ganesan</w:t>
      </w:r>
      <w:proofErr w:type="spellEnd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S. </w:t>
      </w:r>
      <w:proofErr w:type="spellStart"/>
      <w:r w:rsidRPr="00461AC7">
        <w:rPr>
          <w:rFonts w:ascii="Times New Roman" w:eastAsia="Times New Roman" w:hAnsi="Times New Roman" w:cs="Times New Roman"/>
          <w:b/>
          <w:bCs/>
          <w:sz w:val="20"/>
          <w:szCs w:val="20"/>
        </w:rPr>
        <w:t>Umadevi</w:t>
      </w:r>
      <w:proofErr w:type="spellEnd"/>
    </w:p>
    <w:p w:rsidR="00461AC7" w:rsidRPr="00461AC7" w:rsidRDefault="00461AC7" w:rsidP="00461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C7">
        <w:rPr>
          <w:rFonts w:ascii="Times New Roman" w:eastAsia="Times New Roman" w:hAnsi="Times New Roman" w:cs="Times New Roman"/>
          <w:sz w:val="24"/>
          <w:szCs w:val="24"/>
        </w:rPr>
        <w:t>Patent No. 202141060136 A</w:t>
      </w:r>
    </w:p>
    <w:p w:rsidR="00461AC7" w:rsidRPr="00461AC7" w:rsidRDefault="00461AC7" w:rsidP="00461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C7">
        <w:rPr>
          <w:rFonts w:ascii="Times New Roman" w:eastAsia="Times New Roman" w:hAnsi="Times New Roman" w:cs="Times New Roman"/>
          <w:sz w:val="24"/>
          <w:szCs w:val="24"/>
        </w:rPr>
        <w:t>Biological Sciences</w:t>
      </w:r>
    </w:p>
    <w:p w:rsidR="00461AC7" w:rsidRPr="00461AC7" w:rsidRDefault="00461AC7" w:rsidP="00461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C7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461AC7" w:rsidRPr="00461AC7" w:rsidRDefault="00461AC7" w:rsidP="00461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C7">
        <w:rPr>
          <w:rFonts w:ascii="Times New Roman" w:eastAsia="Times New Roman" w:hAnsi="Times New Roman" w:cs="Times New Roman"/>
          <w:sz w:val="24"/>
          <w:szCs w:val="24"/>
        </w:rPr>
        <w:t>Filed 2021-09-15</w:t>
      </w:r>
    </w:p>
    <w:p w:rsidR="00461AC7" w:rsidRPr="00461AC7" w:rsidRDefault="00461AC7" w:rsidP="00461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C7">
        <w:rPr>
          <w:rFonts w:ascii="Times New Roman" w:eastAsia="Times New Roman" w:hAnsi="Times New Roman" w:cs="Times New Roman"/>
          <w:sz w:val="24"/>
          <w:szCs w:val="24"/>
        </w:rPr>
        <w:t>Published 2021-12-10</w:t>
      </w:r>
    </w:p>
    <w:p w:rsidR="00461AC7" w:rsidRPr="00461AC7" w:rsidRDefault="00461AC7" w:rsidP="00461AC7">
      <w:pPr>
        <w:tabs>
          <w:tab w:val="left" w:pos="1215"/>
        </w:tabs>
        <w:ind w:firstLine="720"/>
      </w:pPr>
    </w:p>
    <w:sectPr w:rsidR="00461AC7" w:rsidRPr="00461AC7" w:rsidSect="0009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0428"/>
    <w:multiLevelType w:val="multilevel"/>
    <w:tmpl w:val="38B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1503A"/>
    <w:multiLevelType w:val="multilevel"/>
    <w:tmpl w:val="293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1AC7"/>
    <w:rsid w:val="0009773A"/>
    <w:rsid w:val="0046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3A"/>
  </w:style>
  <w:style w:type="paragraph" w:styleId="Heading2">
    <w:name w:val="heading 2"/>
    <w:basedOn w:val="Normal"/>
    <w:link w:val="Heading2Char"/>
    <w:uiPriority w:val="9"/>
    <w:qFormat/>
    <w:rsid w:val="00461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61A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A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1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61A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grkcw.irins.org/profile/385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2023-11-01T10:50:00Z</dcterms:created>
  <dcterms:modified xsi:type="dcterms:W3CDTF">2023-11-01T10:54:00Z</dcterms:modified>
</cp:coreProperties>
</file>