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E830A9" w:rsidP="00E830A9">
      <w:pPr>
        <w:rPr>
          <w:rFonts w:ascii="Helvetica" w:eastAsia="Times New Roman" w:hAnsi="Helvetica" w:cs="Helvetica"/>
          <w:bCs/>
          <w:color w:val="1D1B1B"/>
          <w:kern w:val="36"/>
          <w:sz w:val="24"/>
          <w:szCs w:val="24"/>
        </w:rPr>
      </w:pPr>
      <w:hyperlink r:id="rId4" w:history="1">
        <w:r w:rsidRPr="00216346">
          <w:rPr>
            <w:rStyle w:val="Hyperlink"/>
            <w:rFonts w:ascii="Helvetica" w:eastAsia="Times New Roman" w:hAnsi="Helvetica" w:cs="Helvetica"/>
            <w:bCs/>
            <w:kern w:val="36"/>
            <w:sz w:val="24"/>
            <w:szCs w:val="24"/>
          </w:rPr>
          <w:t>https://pubs.aip.org/aip/acp/article-abstract/2670/1/050005/2832252/Weight-minimization-of-a-hollow-shaft-using-non?redirectedFrom=fulltext</w:t>
        </w:r>
      </w:hyperlink>
    </w:p>
    <w:p w:rsidR="00E830A9" w:rsidRDefault="00E830A9" w:rsidP="00E830A9">
      <w:pPr>
        <w:rPr>
          <w:rFonts w:ascii="Helvetica" w:eastAsia="Times New Roman" w:hAnsi="Helvetica" w:cs="Helvetica"/>
          <w:bCs/>
          <w:color w:val="1D1B1B"/>
          <w:kern w:val="36"/>
          <w:sz w:val="24"/>
          <w:szCs w:val="24"/>
        </w:rPr>
      </w:pPr>
      <w:bookmarkStart w:id="0" w:name="_GoBack"/>
      <w:bookmarkEnd w:id="0"/>
    </w:p>
    <w:p w:rsidR="00E830A9" w:rsidRPr="00E830A9" w:rsidRDefault="00E830A9" w:rsidP="00E830A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EB83FF" wp14:editId="2CD15D1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830A9" w:rsidRPr="00E830A9" w:rsidSect="00E83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1"/>
    <w:rsid w:val="0011777C"/>
    <w:rsid w:val="002E4E98"/>
    <w:rsid w:val="00A46771"/>
    <w:rsid w:val="00E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E8248-A438-48F4-8D30-0DCE126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83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aip.org/aip/acp/article-abstract/2670/1/050005/2832252/Weight-minimization-of-a-hollow-shaft-using-non?redirectedFrom=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2023-11-03T06:13:00Z</dcterms:created>
  <dcterms:modified xsi:type="dcterms:W3CDTF">2023-11-03T06:13:00Z</dcterms:modified>
</cp:coreProperties>
</file>