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B5" w:rsidRPr="00277CB5" w:rsidRDefault="00277CB5" w:rsidP="00277CB5">
      <w:pPr>
        <w:pStyle w:val="NormalWeb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r w:rsidRPr="00277CB5">
        <w:rPr>
          <w:b/>
          <w:color w:val="333333"/>
          <w:sz w:val="32"/>
          <w:szCs w:val="32"/>
        </w:rPr>
        <w:t>Abstract</w:t>
      </w:r>
    </w:p>
    <w:p w:rsidR="00277CB5" w:rsidRDefault="00277CB5" w:rsidP="00277CB5">
      <w:pPr>
        <w:pStyle w:val="NormalWeb"/>
        <w:spacing w:before="0" w:beforeAutospacing="0" w:after="0" w:afterAutospacing="0"/>
        <w:jc w:val="center"/>
        <w:rPr>
          <w:color w:val="333333"/>
        </w:rPr>
      </w:pPr>
    </w:p>
    <w:p w:rsidR="00277CB5" w:rsidRPr="00327AF7" w:rsidRDefault="00277CB5" w:rsidP="00277CB5">
      <w:pPr>
        <w:pStyle w:val="NormalWeb"/>
        <w:spacing w:before="0" w:beforeAutospacing="0" w:after="0" w:afterAutospacing="0" w:line="360" w:lineRule="auto"/>
        <w:jc w:val="both"/>
        <w:rPr>
          <w:color w:val="2E2E2E"/>
        </w:rPr>
      </w:pPr>
      <w:r w:rsidRPr="00327AF7">
        <w:rPr>
          <w:color w:val="2E2E2E"/>
        </w:rPr>
        <w:t>Voltage-gated calcium channel blockers are widely used for the management of cardiovascular diseases, however little is known about their effects on cardiac cells </w:t>
      </w:r>
      <w:r w:rsidRPr="00327AF7">
        <w:rPr>
          <w:rStyle w:val="Emphasis"/>
          <w:color w:val="2E2E2E"/>
        </w:rPr>
        <w:t>in vitro</w:t>
      </w:r>
      <w:r w:rsidRPr="00327AF7">
        <w:rPr>
          <w:color w:val="2E2E2E"/>
        </w:rPr>
        <w:t>.</w:t>
      </w:r>
    </w:p>
    <w:p w:rsidR="00277CB5" w:rsidRPr="00327AF7" w:rsidRDefault="00277CB5" w:rsidP="00277CB5">
      <w:pPr>
        <w:pStyle w:val="NormalWeb"/>
        <w:spacing w:before="0" w:beforeAutospacing="0" w:after="0" w:afterAutospacing="0" w:line="360" w:lineRule="auto"/>
        <w:jc w:val="both"/>
        <w:rPr>
          <w:color w:val="2E2E2E"/>
        </w:rPr>
      </w:pPr>
      <w:r w:rsidRPr="00327AF7">
        <w:rPr>
          <w:color w:val="2E2E2E"/>
        </w:rPr>
        <w:t xml:space="preserve">We challenged neonatal ventricular </w:t>
      </w:r>
      <w:proofErr w:type="spellStart"/>
      <w:r w:rsidRPr="00327AF7">
        <w:rPr>
          <w:color w:val="2E2E2E"/>
        </w:rPr>
        <w:t>cardiomyocytes</w:t>
      </w:r>
      <w:proofErr w:type="spellEnd"/>
      <w:r w:rsidRPr="00327AF7">
        <w:rPr>
          <w:color w:val="2E2E2E"/>
        </w:rPr>
        <w:t xml:space="preserve"> (CMs) with therapeutic L-type and T-type Ca</w:t>
      </w:r>
      <w:r w:rsidRPr="00327AF7">
        <w:rPr>
          <w:color w:val="2E2E2E"/>
          <w:vertAlign w:val="superscript"/>
        </w:rPr>
        <w:t>2+</w:t>
      </w:r>
      <w:r w:rsidRPr="00327AF7">
        <w:rPr>
          <w:color w:val="2E2E2E"/>
        </w:rPr>
        <w:t> channel blockers (</w:t>
      </w:r>
      <w:proofErr w:type="spellStart"/>
      <w:r w:rsidRPr="00327AF7">
        <w:rPr>
          <w:color w:val="2E2E2E"/>
        </w:rPr>
        <w:t>nifedipine</w:t>
      </w:r>
      <w:proofErr w:type="spellEnd"/>
      <w:r w:rsidRPr="00327AF7">
        <w:rPr>
          <w:color w:val="2E2E2E"/>
        </w:rPr>
        <w:t xml:space="preserve"> and </w:t>
      </w:r>
      <w:proofErr w:type="spellStart"/>
      <w:r w:rsidRPr="00327AF7">
        <w:rPr>
          <w:color w:val="2E2E2E"/>
        </w:rPr>
        <w:t>mibefradil</w:t>
      </w:r>
      <w:proofErr w:type="spellEnd"/>
      <w:r w:rsidRPr="00327AF7">
        <w:rPr>
          <w:color w:val="2E2E2E"/>
        </w:rPr>
        <w:t xml:space="preserve">, respectively), and measured their effects on cell stress and survival, using fluorescent microscopy, Q-PCR and Western blot. Both </w:t>
      </w:r>
      <w:proofErr w:type="spellStart"/>
      <w:r w:rsidRPr="00327AF7">
        <w:rPr>
          <w:color w:val="2E2E2E"/>
        </w:rPr>
        <w:t>nifedipine</w:t>
      </w:r>
      <w:proofErr w:type="spellEnd"/>
      <w:r w:rsidRPr="00327AF7">
        <w:rPr>
          <w:color w:val="2E2E2E"/>
        </w:rPr>
        <w:t xml:space="preserve"> and </w:t>
      </w:r>
      <w:proofErr w:type="spellStart"/>
      <w:r w:rsidRPr="00327AF7">
        <w:rPr>
          <w:color w:val="2E2E2E"/>
        </w:rPr>
        <w:t>mibefradil</w:t>
      </w:r>
      <w:proofErr w:type="spellEnd"/>
      <w:r w:rsidRPr="00327AF7">
        <w:rPr>
          <w:color w:val="2E2E2E"/>
        </w:rPr>
        <w:t xml:space="preserve"> induced a low-level and partially transient up-regulation of three key mediators of the Unfolded Protein Response (UPR), indicative of endoplasmic (ER) reticulum stress. Furthermore, </w:t>
      </w:r>
      <w:proofErr w:type="spellStart"/>
      <w:r w:rsidRPr="00327AF7">
        <w:rPr>
          <w:color w:val="2E2E2E"/>
        </w:rPr>
        <w:t>nifedipine</w:t>
      </w:r>
      <w:proofErr w:type="spellEnd"/>
      <w:r w:rsidRPr="00327AF7">
        <w:rPr>
          <w:color w:val="2E2E2E"/>
        </w:rPr>
        <w:t xml:space="preserve"> triggered the activation of </w:t>
      </w:r>
      <w:proofErr w:type="spellStart"/>
      <w:r w:rsidRPr="00327AF7">
        <w:rPr>
          <w:color w:val="2E2E2E"/>
        </w:rPr>
        <w:t>macroautophagy</w:t>
      </w:r>
      <w:proofErr w:type="spellEnd"/>
      <w:r w:rsidRPr="00327AF7">
        <w:rPr>
          <w:color w:val="2E2E2E"/>
        </w:rPr>
        <w:t xml:space="preserve">, as evidenced by increased </w:t>
      </w:r>
      <w:proofErr w:type="spellStart"/>
      <w:r w:rsidRPr="00327AF7">
        <w:rPr>
          <w:color w:val="2E2E2E"/>
        </w:rPr>
        <w:t>lipidation</w:t>
      </w:r>
      <w:proofErr w:type="spellEnd"/>
      <w:r w:rsidRPr="00327AF7">
        <w:rPr>
          <w:color w:val="2E2E2E"/>
        </w:rPr>
        <w:t xml:space="preserve"> of microtubule-associated protein 1 light chain 3 (LC3), decreased levels of </w:t>
      </w:r>
      <w:proofErr w:type="spellStart"/>
      <w:r w:rsidRPr="00327AF7">
        <w:rPr>
          <w:color w:val="2E2E2E"/>
        </w:rPr>
        <w:t>polyubiquitin</w:t>
      </w:r>
      <w:proofErr w:type="spellEnd"/>
      <w:r w:rsidRPr="00327AF7">
        <w:rPr>
          <w:color w:val="2E2E2E"/>
        </w:rPr>
        <w:t xml:space="preserve">-binding protein p62/SQSTM1 and </w:t>
      </w:r>
      <w:proofErr w:type="spellStart"/>
      <w:r w:rsidRPr="00327AF7">
        <w:rPr>
          <w:color w:val="2E2E2E"/>
        </w:rPr>
        <w:t>ubiquitinated</w:t>
      </w:r>
      <w:proofErr w:type="spellEnd"/>
      <w:r w:rsidRPr="00327AF7">
        <w:rPr>
          <w:color w:val="2E2E2E"/>
        </w:rPr>
        <w:t xml:space="preserve"> protein aggregates, that was followed by cell death. In contrast, </w:t>
      </w:r>
      <w:proofErr w:type="spellStart"/>
      <w:r w:rsidRPr="00327AF7">
        <w:rPr>
          <w:color w:val="2E2E2E"/>
        </w:rPr>
        <w:t>mibefradil</w:t>
      </w:r>
      <w:proofErr w:type="spellEnd"/>
      <w:r w:rsidRPr="00327AF7">
        <w:rPr>
          <w:color w:val="2E2E2E"/>
        </w:rPr>
        <w:t xml:space="preserve"> inhibited CMs constitutive </w:t>
      </w:r>
      <w:proofErr w:type="spellStart"/>
      <w:r w:rsidRPr="00327AF7">
        <w:rPr>
          <w:color w:val="2E2E2E"/>
        </w:rPr>
        <w:t>macroautophagy</w:t>
      </w:r>
      <w:proofErr w:type="spellEnd"/>
      <w:r w:rsidRPr="00327AF7">
        <w:rPr>
          <w:color w:val="2E2E2E"/>
        </w:rPr>
        <w:t xml:space="preserve"> and did not promote cell death. The </w:t>
      </w:r>
      <w:proofErr w:type="spellStart"/>
      <w:r w:rsidRPr="00327AF7">
        <w:rPr>
          <w:color w:val="2E2E2E"/>
        </w:rPr>
        <w:t>siRNA</w:t>
      </w:r>
      <w:proofErr w:type="spellEnd"/>
      <w:r w:rsidRPr="00327AF7">
        <w:rPr>
          <w:color w:val="2E2E2E"/>
        </w:rPr>
        <w:t>-mediated gene silencing approach confirmed the pharmacological findings for T-type channels.</w:t>
      </w:r>
    </w:p>
    <w:p w:rsidR="00277CB5" w:rsidRPr="00327AF7" w:rsidRDefault="00277CB5" w:rsidP="00277CB5">
      <w:pPr>
        <w:pStyle w:val="NormalWeb"/>
        <w:spacing w:before="0" w:beforeAutospacing="0" w:after="0" w:afterAutospacing="0" w:line="360" w:lineRule="auto"/>
        <w:jc w:val="both"/>
        <w:rPr>
          <w:color w:val="2E2E2E"/>
        </w:rPr>
      </w:pPr>
      <w:r w:rsidRPr="00327AF7">
        <w:rPr>
          <w:color w:val="2E2E2E"/>
        </w:rPr>
        <w:t>We conclude that L-type and T-type Ca</w:t>
      </w:r>
      <w:r w:rsidRPr="00327AF7">
        <w:rPr>
          <w:color w:val="2E2E2E"/>
          <w:vertAlign w:val="superscript"/>
        </w:rPr>
        <w:t>2+</w:t>
      </w:r>
      <w:r w:rsidRPr="00327AF7">
        <w:rPr>
          <w:color w:val="2E2E2E"/>
        </w:rPr>
        <w:t xml:space="preserve"> channel blockers induce ER stress, which is divergently </w:t>
      </w:r>
      <w:proofErr w:type="spellStart"/>
      <w:r w:rsidRPr="00327AF7">
        <w:rPr>
          <w:color w:val="2E2E2E"/>
        </w:rPr>
        <w:t>transduced</w:t>
      </w:r>
      <w:proofErr w:type="spellEnd"/>
      <w:r w:rsidRPr="00327AF7">
        <w:rPr>
          <w:color w:val="2E2E2E"/>
        </w:rPr>
        <w:t xml:space="preserve"> into </w:t>
      </w:r>
      <w:proofErr w:type="spellStart"/>
      <w:r w:rsidRPr="00327AF7">
        <w:rPr>
          <w:color w:val="2E2E2E"/>
        </w:rPr>
        <w:t>macroautophagy</w:t>
      </w:r>
      <w:proofErr w:type="spellEnd"/>
      <w:r w:rsidRPr="00327AF7">
        <w:rPr>
          <w:color w:val="2E2E2E"/>
        </w:rPr>
        <w:t xml:space="preserve"> induction and inhibition, respectively, with relevance for cell viability. Our work identifies VGCCs as novel regulators of </w:t>
      </w:r>
      <w:proofErr w:type="spellStart"/>
      <w:r w:rsidRPr="00327AF7">
        <w:rPr>
          <w:color w:val="2E2E2E"/>
        </w:rPr>
        <w:t>autophagy</w:t>
      </w:r>
      <w:proofErr w:type="spellEnd"/>
      <w:r w:rsidRPr="00327AF7">
        <w:rPr>
          <w:color w:val="2E2E2E"/>
        </w:rPr>
        <w:t xml:space="preserve"> in the heart muscle and provides new insights into the effects of VGCC blockers on CMs homeostasis, that may underlie both noxious and </w:t>
      </w:r>
      <w:proofErr w:type="spellStart"/>
      <w:r w:rsidRPr="00327AF7">
        <w:rPr>
          <w:color w:val="2E2E2E"/>
        </w:rPr>
        <w:t>cardioprotective</w:t>
      </w:r>
      <w:proofErr w:type="spellEnd"/>
      <w:r w:rsidRPr="00327AF7">
        <w:rPr>
          <w:color w:val="2E2E2E"/>
        </w:rPr>
        <w:t xml:space="preserve"> effects.</w:t>
      </w:r>
    </w:p>
    <w:p w:rsidR="00E50A68" w:rsidRDefault="00E50A68" w:rsidP="00277CB5">
      <w:pPr>
        <w:spacing w:line="360" w:lineRule="auto"/>
        <w:jc w:val="both"/>
      </w:pPr>
    </w:p>
    <w:sectPr w:rsidR="00E50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7CB5"/>
    <w:rsid w:val="00277CB5"/>
    <w:rsid w:val="00E5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277C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2020-07-22T05:36:00Z</dcterms:created>
  <dcterms:modified xsi:type="dcterms:W3CDTF">2020-07-22T05:37:00Z</dcterms:modified>
</cp:coreProperties>
</file>